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2050B2">
              <w:rPr>
                <w:noProof/>
                <w:webHidden/>
              </w:rPr>
              <w:t>3</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sidR="002050B2">
              <w:rPr>
                <w:noProof/>
                <w:webHidden/>
              </w:rPr>
              <w:t>5</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sidR="002050B2">
              <w:rPr>
                <w:noProof/>
                <w:webHidden/>
              </w:rPr>
              <w:t>5</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sidR="002050B2">
              <w:rPr>
                <w:noProof/>
                <w:webHidden/>
              </w:rPr>
              <w:t>6</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sidR="002050B2">
              <w:rPr>
                <w:noProof/>
                <w:webHidden/>
              </w:rPr>
              <w:t>11</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sidR="002050B2">
              <w:rPr>
                <w:noProof/>
                <w:webHidden/>
              </w:rPr>
              <w:t>11</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sidR="002050B2">
              <w:rPr>
                <w:noProof/>
                <w:webHidden/>
              </w:rPr>
              <w:t>12</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sidR="002050B2">
              <w:rPr>
                <w:noProof/>
                <w:webHidden/>
              </w:rPr>
              <w:t>13</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sidR="002050B2">
              <w:rPr>
                <w:noProof/>
                <w:webHidden/>
              </w:rPr>
              <w:t>18</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sidR="002050B2">
              <w:rPr>
                <w:noProof/>
                <w:webHidden/>
              </w:rPr>
              <w:t>26</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sidR="002050B2">
              <w:rPr>
                <w:noProof/>
                <w:webHidden/>
              </w:rPr>
              <w:t>27</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sidR="002050B2">
              <w:rPr>
                <w:noProof/>
                <w:webHidden/>
              </w:rPr>
              <w:t>27</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sidR="002050B2">
              <w:rPr>
                <w:noProof/>
                <w:webHidden/>
              </w:rPr>
              <w:t>42</w:t>
            </w:r>
            <w:r w:rsidR="00330591">
              <w:rPr>
                <w:noProof/>
                <w:webHidden/>
              </w:rPr>
              <w:fldChar w:fldCharType="end"/>
            </w:r>
          </w:hyperlink>
        </w:p>
        <w:p w:rsidR="00330591" w:rsidRDefault="003821E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sidR="002050B2">
              <w:rPr>
                <w:noProof/>
                <w:webHidden/>
              </w:rPr>
              <w:t>47</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sidR="002050B2">
              <w:rPr>
                <w:noProof/>
                <w:webHidden/>
              </w:rPr>
              <w:t>48</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sidR="002050B2">
              <w:rPr>
                <w:noProof/>
                <w:webHidden/>
              </w:rPr>
              <w:t>50</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sidR="002050B2">
              <w:rPr>
                <w:noProof/>
                <w:webHidden/>
              </w:rPr>
              <w:t>50</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sidR="002050B2">
              <w:rPr>
                <w:noProof/>
                <w:webHidden/>
              </w:rPr>
              <w:t>51</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sidR="002050B2">
              <w:rPr>
                <w:noProof/>
                <w:webHidden/>
              </w:rPr>
              <w:t>52</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3821E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sidR="002050B2">
              <w:rPr>
                <w:noProof/>
                <w:webHidden/>
              </w:rPr>
              <w:t>59</w:t>
            </w:r>
            <w:r w:rsidR="00330591">
              <w:rPr>
                <w:noProof/>
                <w:webHidden/>
              </w:rPr>
              <w:fldChar w:fldCharType="end"/>
            </w:r>
          </w:hyperlink>
        </w:p>
        <w:p w:rsidR="00330591" w:rsidRDefault="003821E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sidR="002050B2">
              <w:rPr>
                <w:noProof/>
                <w:webHidden/>
              </w:rPr>
              <w:t>59</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val="es-419" w:eastAsia="es-419"/>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246DB9">
      <w:pPr>
        <w:pStyle w:val="Ttulo3"/>
      </w:pPr>
      <w:bookmarkStart w:id="8" w:name="_Toc513741839"/>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t>Este elemento</w:t>
      </w:r>
      <w:r w:rsidR="00356C58">
        <w:t xml:space="preserve"> son todos los órganos o tejidos que componen un ser vivo. </w:t>
      </w:r>
    </w:p>
    <w:p w:rsidR="00103F0F" w:rsidRDefault="00156637" w:rsidP="00103F0F">
      <w:r>
        <w:t xml:space="preserve">Las características eléctricas de los tejidos y sus dispersiones vendrán determinadas, por tres efectos diferentes. Por una </w:t>
      </w:r>
      <w:r>
        <w:t>parte,</w:t>
      </w:r>
      <w:r>
        <w:t xml:space="preserv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w:t>
      </w:r>
      <w:r>
        <w:t xml:space="preserve"> celulares </w:t>
      </w:r>
      <w:r>
        <w:t>como es el caso de los tejidos biológicos.</w:t>
      </w:r>
      <w:r w:rsidR="00103F0F">
        <w:fldChar w:fldCharType="begin" w:fldLock="1"/>
      </w:r>
      <w:r w:rsidR="00103F0F">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su utilización es la representación más clara de los procesos</w:t>
      </w:r>
      <w:r>
        <w:t xml:space="preserve"> </w:t>
      </w:r>
      <w:r>
        <w:t>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val="es-419" w:eastAsia="es-419"/>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00760BA6" w:rsidRPr="00760BA6">
        <w:t>Ri</w:t>
      </w:r>
      <w:proofErr w:type="spellEnd"/>
      <w:r w:rsidR="00760BA6" w:rsidRPr="00760BA6">
        <w:t>), medio extracelular (Re), membrana (</w:t>
      </w:r>
      <w:proofErr w:type="spellStart"/>
      <w:r w:rsidR="00760BA6" w:rsidRPr="00760BA6">
        <w:t>Rm</w:t>
      </w:r>
      <w:proofErr w:type="spellEnd"/>
      <w:r w:rsidR="00760BA6" w:rsidRPr="00760BA6">
        <w:t>) y la capa</w:t>
      </w:r>
      <w:r>
        <w:t>citancia de la membrana (Cm)</w:t>
      </w:r>
      <w:r w:rsidR="00760BA6" w:rsidRPr="00760BA6">
        <w:t>.</w:t>
      </w:r>
    </w:p>
    <w:p w:rsidR="00246DB9" w:rsidRDefault="00246DB9" w:rsidP="00F71179">
      <w:pPr>
        <w:pStyle w:val="Ttulo2"/>
      </w:pPr>
      <w:bookmarkStart w:id="9" w:name="_Toc513741840"/>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0" w:name="_Ref514274515"/>
      <w:r>
        <w:t>Figura</w:t>
      </w:r>
      <w:bookmarkEnd w:id="10"/>
      <w:r w:rsidR="003E3A13">
        <w:t xml:space="preserve"> 3</w:t>
      </w:r>
      <w:r w:rsidR="00B55672">
        <w:t>.</w:t>
      </w:r>
      <w:r w:rsidR="008E53E8">
        <w:t xml:space="preserve"> Representación de técnica </w:t>
      </w:r>
      <w:proofErr w:type="gramStart"/>
      <w:r w:rsidR="00D96275">
        <w:t>a)</w:t>
      </w:r>
      <w:r w:rsidR="008E53E8">
        <w:t>monopolar</w:t>
      </w:r>
      <w:proofErr w:type="gramEnd"/>
      <w:r w:rsidR="008E53E8">
        <w:t xml:space="preserve"> y </w:t>
      </w:r>
      <w:r w:rsidR="00D96275">
        <w:t>b)</w:t>
      </w:r>
      <w:r w:rsidR="008E53E8">
        <w:t>bipolar.</w:t>
      </w:r>
    </w:p>
    <w:p w:rsidR="007D7EBA" w:rsidRPr="007D7EBA" w:rsidRDefault="00D96275" w:rsidP="00D96275">
      <w:pPr>
        <w:ind w:firstLine="0"/>
        <w:jc w:val="center"/>
      </w:pPr>
      <w:r>
        <w:rPr>
          <w:noProof/>
          <w:lang w:val="es-419" w:eastAsia="es-419"/>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 xml:space="preserve">l corte o seccionamiento de los tejidos, que consiste en la vaporización del líquido intracelular, en este caso el tejido es completamente divido y no se presentan quemaduras en los bordes del segmento afectado. Este modo de trabajo reemplaza el uso de los bisturís convencionales. </w:t>
      </w:r>
      <w:r w:rsidR="00F1374F">
        <w:rPr>
          <w:highlight w:val="yellow"/>
        </w:rPr>
        <w:t>Imágen</w:t>
      </w:r>
      <w:r w:rsidR="00F1374F" w:rsidRPr="00F1374F">
        <w:rPr>
          <w:highlight w:val="yellow"/>
        </w:rPr>
        <w:t>es Carne con cortes trabajo ondas manuela</w:t>
      </w:r>
    </w:p>
    <w:p w:rsidR="00863107" w:rsidRDefault="00863107" w:rsidP="00BC0DB1">
      <w:bookmarkStart w:id="11" w:name="_GoBack"/>
      <w:bookmarkEnd w:id="11"/>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Figura 2</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2" w:name="_Ref514275679"/>
      <w:r>
        <w:lastRenderedPageBreak/>
        <w:t xml:space="preserve">Figura </w:t>
      </w:r>
      <w:r w:rsidR="003821E0">
        <w:fldChar w:fldCharType="begin"/>
      </w:r>
      <w:r w:rsidR="003821E0">
        <w:instrText xml:space="preserve"> SEQ Figura \* ARABIC </w:instrText>
      </w:r>
      <w:r w:rsidR="003821E0">
        <w:fldChar w:fldCharType="separate"/>
      </w:r>
      <w:r w:rsidR="002050B2">
        <w:rPr>
          <w:noProof/>
        </w:rPr>
        <w:t>3</w:t>
      </w:r>
      <w:r w:rsidR="003821E0">
        <w:rPr>
          <w:noProof/>
        </w:rPr>
        <w:fldChar w:fldCharType="end"/>
      </w:r>
      <w:bookmarkEnd w:id="12"/>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val="es-419" w:eastAsia="es-419"/>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1"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9C4382">
        <w:rPr>
          <w:highlight w:val="yellow"/>
        </w:rPr>
        <w:t xml:space="preserve">(ver </w:t>
      </w:r>
      <w:r w:rsidR="00636649" w:rsidRPr="009C4382">
        <w:rPr>
          <w:highlight w:val="yellow"/>
        </w:rPr>
        <w:fldChar w:fldCharType="begin"/>
      </w:r>
      <w:r w:rsidR="00636649" w:rsidRPr="009C4382">
        <w:rPr>
          <w:highlight w:val="yellow"/>
        </w:rPr>
        <w:instrText xml:space="preserve"> REF _Ref514275679 \h </w:instrText>
      </w:r>
      <w:r w:rsidR="009C4382">
        <w:rPr>
          <w:highlight w:val="yellow"/>
        </w:rPr>
        <w:instrText xml:space="preserve"> \* MERGEFORMAT </w:instrText>
      </w:r>
      <w:r w:rsidR="00636649" w:rsidRPr="009C4382">
        <w:rPr>
          <w:highlight w:val="yellow"/>
        </w:rPr>
      </w:r>
      <w:r w:rsidR="00636649" w:rsidRPr="009C4382">
        <w:rPr>
          <w:highlight w:val="yellow"/>
        </w:rPr>
        <w:fldChar w:fldCharType="separate"/>
      </w:r>
      <w:r w:rsidR="002050B2" w:rsidRPr="002050B2">
        <w:rPr>
          <w:highlight w:val="yellow"/>
        </w:rPr>
        <w:t xml:space="preserve">Figura </w:t>
      </w:r>
      <w:r w:rsidR="002050B2" w:rsidRPr="002050B2">
        <w:rPr>
          <w:noProof/>
          <w:highlight w:val="yellow"/>
        </w:rPr>
        <w:t>3</w:t>
      </w:r>
      <w:r w:rsidR="00636649" w:rsidRPr="009C4382">
        <w:rPr>
          <w:highlight w:val="yellow"/>
        </w:rPr>
        <w:fldChar w:fldCharType="end"/>
      </w:r>
      <w:r w:rsidR="009F6481" w:rsidRPr="009C4382">
        <w:rPr>
          <w:highlight w:val="yellow"/>
        </w:rPr>
        <w:t>, B</w:t>
      </w:r>
      <w:r w:rsidR="00636649" w:rsidRPr="009C4382">
        <w:rPr>
          <w:highlight w:val="yellow"/>
        </w:rPr>
        <w:t>len1)</w:t>
      </w:r>
      <w:r w:rsidR="007047F9" w:rsidRPr="009C4382">
        <w:rPr>
          <w:highlight w:val="yellow"/>
        </w:rPr>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3" w:name="_Toc513741843"/>
      <w:r>
        <w:lastRenderedPageBreak/>
        <w:t>Aplicaciones</w:t>
      </w:r>
      <w:bookmarkEnd w:id="13"/>
    </w:p>
    <w:p w:rsidR="00F71179" w:rsidRP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r w:rsidR="001E4693">
        <w:t xml:space="preserve"> </w:t>
      </w:r>
      <w:r w:rsidR="00714789">
        <w:t xml:space="preserve"> </w:t>
      </w:r>
      <w:r w:rsidR="00A30694">
        <w:rPr>
          <w:highlight w:val="yellow"/>
        </w:rPr>
        <w:t>Imágene</w:t>
      </w:r>
      <w:r w:rsidR="00A30694" w:rsidRPr="00A30694">
        <w:rPr>
          <w:highlight w:val="yellow"/>
        </w:rPr>
        <w:t>s 1.4 Electrocauterio animales</w:t>
      </w:r>
    </w:p>
    <w:p w:rsidR="007107ED" w:rsidRPr="007107ED" w:rsidRDefault="00F71179" w:rsidP="00F1281C">
      <w:pPr>
        <w:pStyle w:val="Ttulo2"/>
      </w:pPr>
      <w:bookmarkStart w:id="14" w:name="_Toc513741844"/>
      <w:r>
        <w:t xml:space="preserve">Seguridad Eléctrica de los Procedimientos </w:t>
      </w:r>
      <w:proofErr w:type="spellStart"/>
      <w:r>
        <w:t>Electroquirúrgicos</w:t>
      </w:r>
      <w:bookmarkEnd w:id="14"/>
      <w:proofErr w:type="spellEnd"/>
    </w:p>
    <w:p w:rsidR="00F71179" w:rsidRDefault="00F96054" w:rsidP="00F71179">
      <w:r w:rsidRPr="0083219F">
        <w:rPr>
          <w:highlight w:val="yellow"/>
        </w:rPr>
        <w:t>El correcto funcionamiento del equipo de electrocirugía está</w:t>
      </w:r>
      <w:r w:rsidR="00F434BB" w:rsidRPr="0083219F">
        <w:rPr>
          <w:highlight w:val="yellow"/>
        </w:rPr>
        <w:t xml:space="preserve"> ligado a criterios de diseño</w:t>
      </w:r>
      <w:r w:rsidRPr="0083219F">
        <w:rPr>
          <w:highlight w:val="yellow"/>
        </w:rPr>
        <w:t xml:space="preserve"> y mantenimiento, bajo los cuales se espera un óptimo rendimiento. Estas pautas serán descritas a continuación.</w:t>
      </w:r>
      <w:r w:rsidR="0083219F">
        <w:t xml:space="preserve"> Introducción pequeña a clases de equipos médicos y parla de calidad en 5 renglones.</w:t>
      </w:r>
    </w:p>
    <w:p w:rsidR="00F71179" w:rsidRDefault="00F71179" w:rsidP="00F71179">
      <w:pPr>
        <w:pStyle w:val="Ttulo3"/>
      </w:pPr>
      <w:bookmarkStart w:id="15" w:name="_Toc513741845"/>
      <w:r>
        <w:t>Normatividad</w:t>
      </w:r>
      <w:bookmarkEnd w:id="15"/>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w:t>
      </w:r>
      <w:r w:rsidR="003B60D5">
        <w:lastRenderedPageBreak/>
        <w:t>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6" w:name="_Toc513741847"/>
      <w:r>
        <w:t>Diseño de la unidad Electroquirúrgica</w:t>
      </w:r>
      <w:bookmarkEnd w:id="16"/>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Pr="0016511A">
        <w:t xml:space="preserve">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7" w:name="_Toc513741848"/>
      <w:r>
        <w:t>Criterio de Diseño</w:t>
      </w:r>
      <w:bookmarkEnd w:id="17"/>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lastRenderedPageBreak/>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18" w:name="_Ref513737765"/>
      <w:r>
        <w:t xml:space="preserve">Tabla </w:t>
      </w:r>
      <w:r w:rsidR="003821E0">
        <w:fldChar w:fldCharType="begin"/>
      </w:r>
      <w:r w:rsidR="003821E0">
        <w:instrText xml:space="preserve"> SEQ Tabla \* ARABIC </w:instrText>
      </w:r>
      <w:r w:rsidR="003821E0">
        <w:fldChar w:fldCharType="separate"/>
      </w:r>
      <w:r w:rsidR="002050B2">
        <w:rPr>
          <w:noProof/>
        </w:rPr>
        <w:t>1</w:t>
      </w:r>
      <w:r w:rsidR="003821E0">
        <w:rPr>
          <w:noProof/>
        </w:rPr>
        <w:fldChar w:fldCharType="end"/>
      </w:r>
      <w:bookmarkEnd w:id="18"/>
      <w:r>
        <w:t>. Especificaciones técnicas del equipo.</w:t>
      </w:r>
    </w:p>
    <w:p w:rsidR="00F71179" w:rsidRDefault="00F71179" w:rsidP="00F71179">
      <w:pPr>
        <w:pStyle w:val="Ttulo2"/>
      </w:pPr>
      <w:bookmarkStart w:id="19" w:name="_Toc513741849"/>
      <w:r>
        <w:t>Diagrama de Bloques</w:t>
      </w:r>
      <w:bookmarkEnd w:id="19"/>
    </w:p>
    <w:p w:rsidR="00EA7A40" w:rsidRDefault="002D157C" w:rsidP="00EA7A40">
      <w:pPr>
        <w:keepNext/>
      </w:pPr>
      <w:r>
        <w:rPr>
          <w:noProof/>
          <w:lang w:val="es-419" w:eastAsia="es-419"/>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0" w:name="_Ref513740003"/>
      <w:r>
        <w:t xml:space="preserve">Figura </w:t>
      </w:r>
      <w:r w:rsidR="003821E0">
        <w:fldChar w:fldCharType="begin"/>
      </w:r>
      <w:r w:rsidR="003821E0">
        <w:instrText xml:space="preserve"> SEQ Figura \* ARABIC </w:instrText>
      </w:r>
      <w:r w:rsidR="003821E0">
        <w:fldChar w:fldCharType="separate"/>
      </w:r>
      <w:r w:rsidR="002050B2">
        <w:rPr>
          <w:noProof/>
        </w:rPr>
        <w:t>4</w:t>
      </w:r>
      <w:r w:rsidR="003821E0">
        <w:rPr>
          <w:noProof/>
        </w:rPr>
        <w:fldChar w:fldCharType="end"/>
      </w:r>
      <w:bookmarkEnd w:id="20"/>
      <w:r>
        <w:t xml:space="preserve">. Diagrama de bloques del </w:t>
      </w:r>
      <w:proofErr w:type="spellStart"/>
      <w:r>
        <w:t>electrobisturi</w:t>
      </w:r>
      <w:proofErr w:type="spellEnd"/>
      <w:r>
        <w:t>.</w:t>
      </w:r>
    </w:p>
    <w:p w:rsidR="00FB128D" w:rsidRDefault="00FB128D" w:rsidP="00F71179">
      <w:r w:rsidRPr="00FB128D">
        <w:lastRenderedPageBreak/>
        <w:t xml:space="preserve">El diseño de la unidad </w:t>
      </w:r>
      <w:proofErr w:type="spellStart"/>
      <w:r w:rsidRPr="00FB128D">
        <w:t>electroquirug</w:t>
      </w:r>
      <w:r w:rsidR="00095456">
        <w:t>ica</w:t>
      </w:r>
      <w:proofErr w:type="spellEnd"/>
      <w:r w:rsidR="00095456">
        <w:t xml:space="preserve">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1" w:name="_Toc513741850"/>
      <w:r>
        <w:t>Diseño de Módulos Principales</w:t>
      </w:r>
      <w:bookmarkEnd w:id="21"/>
    </w:p>
    <w:p w:rsidR="0053071B" w:rsidRDefault="00CA073D" w:rsidP="0053071B">
      <w:r>
        <w:t>Teniendo en cuenta el alto costo q</w:t>
      </w:r>
      <w:r w:rsidR="00DC3DA4">
        <w:t xml:space="preserve">ue implica la impresión de </w:t>
      </w:r>
      <w:proofErr w:type="spellStart"/>
      <w:r w:rsidR="00DC3DA4">
        <w:t>PCB</w:t>
      </w:r>
      <w:r w:rsidR="00BF6250">
        <w:t>’s</w:t>
      </w:r>
      <w:proofErr w:type="spellEnd"/>
      <w:r w:rsidR="00BF6250">
        <w:t xml:space="preserve">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3E3A36">
        <w:t xml:space="preserve"> entregando sólo una copia de la </w:t>
      </w:r>
      <w:proofErr w:type="spellStart"/>
      <w:r w:rsidR="003E3A36">
        <w:t>pcb</w:t>
      </w:r>
      <w:proofErr w:type="spellEnd"/>
      <w:r w:rsidR="003E3A36">
        <w:t xml:space="preserve"> y sin incluir gastos de envío.</w:t>
      </w:r>
    </w:p>
    <w:p w:rsidR="00045990" w:rsidRDefault="00816C8B" w:rsidP="00F32B0F">
      <w:r>
        <w:t xml:space="preserve">Se realizan dos corridas de </w:t>
      </w:r>
      <w:proofErr w:type="spellStart"/>
      <w:r>
        <w:t>pcb</w:t>
      </w:r>
      <w:proofErr w:type="spellEnd"/>
      <w:r>
        <w:t xml:space="preserve">, la primera </w:t>
      </w:r>
      <w:r w:rsidR="003F0FA2">
        <w:t>con el fin de p</w:t>
      </w:r>
      <w:r>
        <w:t xml:space="preserve">robar los circuitos del generador de frecuencia, </w:t>
      </w:r>
      <w:proofErr w:type="spellStart"/>
      <w:r>
        <w:t>bioimpedanciometro</w:t>
      </w:r>
      <w:proofErr w:type="spellEnd"/>
      <w:r>
        <w:t xml:space="preserve"> y módulo de mínimo sangrado basado en un electrocardiógrafo.</w:t>
      </w:r>
      <w:r w:rsidR="006272C9">
        <w:t xml:space="preserve"> Los tres diseños se unen en una sola </w:t>
      </w:r>
      <w:proofErr w:type="spellStart"/>
      <w:r w:rsidR="006272C9">
        <w:t>pcb</w:t>
      </w:r>
      <w:proofErr w:type="spellEnd"/>
      <w:r w:rsidR="006272C9">
        <w:t xml:space="preserve">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fin de </w:t>
      </w:r>
      <w:r w:rsidR="006C626E">
        <w:t>reducir costos</w:t>
      </w:r>
      <w:r w:rsidR="006272C9">
        <w:t>.</w:t>
      </w:r>
      <w:r w:rsidR="008D4926">
        <w:t xml:space="preserve"> Todos los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val="es-419" w:eastAsia="es-419"/>
        </w:rPr>
        <w:lastRenderedPageBreak/>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2" w:name="_Ref514163835"/>
      <w:r>
        <w:t xml:space="preserve">Figura </w:t>
      </w:r>
      <w:r w:rsidR="003821E0">
        <w:fldChar w:fldCharType="begin"/>
      </w:r>
      <w:r w:rsidR="003821E0">
        <w:instrText xml:space="preserve"> SEQ Figura \* ARABIC </w:instrText>
      </w:r>
      <w:r w:rsidR="003821E0">
        <w:fldChar w:fldCharType="separate"/>
      </w:r>
      <w:r w:rsidR="002050B2">
        <w:rPr>
          <w:noProof/>
        </w:rPr>
        <w:t>5</w:t>
      </w:r>
      <w:r w:rsidR="003821E0">
        <w:rPr>
          <w:noProof/>
        </w:rPr>
        <w:fldChar w:fldCharType="end"/>
      </w:r>
      <w:bookmarkEnd w:id="22"/>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proofErr w:type="spellStart"/>
      <w:r w:rsidR="00191C82">
        <w:t>picht</w:t>
      </w:r>
      <w:proofErr w:type="spellEnd"/>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w:t>
      </w:r>
      <w:r w:rsidR="00F13DA0">
        <w:lastRenderedPageBreak/>
        <w:t>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val="es-419" w:eastAsia="es-419"/>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3" w:name="_Ref514164791"/>
      <w:r>
        <w:t xml:space="preserve">Figura </w:t>
      </w:r>
      <w:r w:rsidR="003821E0">
        <w:fldChar w:fldCharType="begin"/>
      </w:r>
      <w:r w:rsidR="003821E0">
        <w:instrText xml:space="preserve"> SEQ Figura \* ARABIC </w:instrText>
      </w:r>
      <w:r w:rsidR="003821E0">
        <w:fldChar w:fldCharType="separate"/>
      </w:r>
      <w:r w:rsidR="002050B2">
        <w:rPr>
          <w:noProof/>
        </w:rPr>
        <w:t>6</w:t>
      </w:r>
      <w:r w:rsidR="003821E0">
        <w:rPr>
          <w:noProof/>
        </w:rPr>
        <w:fldChar w:fldCharType="end"/>
      </w:r>
      <w:bookmarkEnd w:id="23"/>
      <w:r w:rsidR="004C420C">
        <w:rPr>
          <w:noProof/>
        </w:rPr>
        <w:t>. Estación de calor Marca Yihua YH-853AAA</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val="es-419" w:eastAsia="es-419"/>
        </w:rPr>
        <w:lastRenderedPageBreak/>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4" w:name="_Ref514166164"/>
      <w:r>
        <w:t xml:space="preserve">Figura </w:t>
      </w:r>
      <w:r w:rsidR="003821E0">
        <w:fldChar w:fldCharType="begin"/>
      </w:r>
      <w:r w:rsidR="003821E0">
        <w:instrText xml:space="preserve"> SEQ Figura \* ARABIC </w:instrText>
      </w:r>
      <w:r w:rsidR="003821E0">
        <w:fldChar w:fldCharType="separate"/>
      </w:r>
      <w:r w:rsidR="002050B2">
        <w:rPr>
          <w:noProof/>
        </w:rPr>
        <w:t>7</w:t>
      </w:r>
      <w:r w:rsidR="003821E0">
        <w:rPr>
          <w:noProof/>
        </w:rPr>
        <w:fldChar w:fldCharType="end"/>
      </w:r>
      <w:bookmarkEnd w:id="24"/>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w:t>
      </w:r>
      <w:proofErr w:type="spellStart"/>
      <w:r w:rsidR="006F3B3E">
        <w:t>points</w:t>
      </w:r>
      <w:proofErr w:type="spellEnd"/>
      <w:r w:rsidR="009C2314">
        <w:t xml:space="preserve"> estratégicamente ubicados en la placa</w:t>
      </w:r>
      <w:r w:rsidR="009757D2">
        <w:t xml:space="preserve"> y pines de </w:t>
      </w:r>
      <w:proofErr w:type="spellStart"/>
      <w:r w:rsidR="009757D2">
        <w:t>debugger</w:t>
      </w:r>
      <w:proofErr w:type="spellEnd"/>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 xml:space="preserve">a con los pines de </w:t>
      </w:r>
      <w:proofErr w:type="spellStart"/>
      <w:r w:rsidR="00026530">
        <w:t>debugger</w:t>
      </w:r>
      <w:proofErr w:type="spellEnd"/>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 xml:space="preserve">Por fortuna la primera corrida de </w:t>
      </w:r>
      <w:proofErr w:type="spellStart"/>
      <w:r>
        <w:t>pcb</w:t>
      </w:r>
      <w:proofErr w:type="spellEnd"/>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883AAB">
      <w:pPr>
        <w:pStyle w:val="Ttulo3"/>
      </w:pPr>
      <w:r>
        <w:lastRenderedPageBreak/>
        <w:t>Control lógico principal</w:t>
      </w:r>
    </w:p>
    <w:p w:rsidR="002E0720" w:rsidRDefault="002E0720" w:rsidP="002E0720">
      <w:pPr>
        <w:rPr>
          <w:noProof/>
          <w:lang w:eastAsia="es-CO"/>
        </w:rPr>
      </w:pPr>
    </w:p>
    <w:p w:rsidR="002E0720" w:rsidRPr="002E0720" w:rsidRDefault="00B075E2" w:rsidP="002E0720">
      <w:pPr>
        <w:jc w:val="center"/>
      </w:pPr>
      <w:r>
        <w:rPr>
          <w:noProof/>
          <w:lang w:val="es-419" w:eastAsia="es-419"/>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lastRenderedPageBreak/>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D15E13">
        <w:t>arduino</w:t>
      </w:r>
      <w:proofErr w:type="spellEnd"/>
      <w:r w:rsidR="00D15E13">
        <w:t>,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open </w:t>
      </w:r>
      <w:proofErr w:type="spellStart"/>
      <w:r w:rsidR="00814CA4">
        <w:t>source</w:t>
      </w:r>
      <w:proofErr w:type="spellEnd"/>
      <w:r w:rsidR="00814CA4">
        <w:t xml:space="preserv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 xml:space="preserve">cual es deseable cuando se está </w:t>
      </w:r>
      <w:proofErr w:type="spellStart"/>
      <w:r w:rsidR="00B11108">
        <w:t>prototipando</w:t>
      </w:r>
      <w:proofErr w:type="spellEnd"/>
      <w:r w:rsidR="00B11108">
        <w:t>.</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 xml:space="preserve">Para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4249F8">
      <w:pPr>
        <w:pStyle w:val="Ttulo3"/>
        <w:rPr>
          <w:rStyle w:val="nfasis"/>
          <w:b/>
          <w:iCs w:val="0"/>
        </w:rPr>
      </w:pPr>
      <w:bookmarkStart w:id="25" w:name="_Toc513741851"/>
      <w:proofErr w:type="spellStart"/>
      <w:r>
        <w:t>Bioimpedanciometro</w:t>
      </w:r>
      <w:proofErr w:type="spellEnd"/>
      <w:r w:rsidR="00EA6F92">
        <w:t>.</w:t>
      </w:r>
      <w:bookmarkEnd w:id="25"/>
      <w:r w:rsidR="00F71179">
        <w:t xml:space="preserve"> </w:t>
      </w:r>
    </w:p>
    <w:p w:rsidR="000257AB" w:rsidRPr="001A6DD8" w:rsidRDefault="001A6DD8" w:rsidP="005462B1">
      <w:pPr>
        <w:rPr>
          <w:rStyle w:val="nfasis"/>
          <w:b w:val="0"/>
        </w:rPr>
      </w:pPr>
      <w:r w:rsidRPr="001A6DD8">
        <w:rPr>
          <w:rStyle w:val="nfasis"/>
          <w:b w:val="0"/>
          <w:highlight w:val="yellow"/>
        </w:rPr>
        <w:t>Falta contenido</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val="es-419" w:eastAsia="es-419"/>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8</w:t>
      </w:r>
      <w:r w:rsidR="003821E0">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6"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26"/>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27"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27"/>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Analog </w:t>
      </w:r>
      <w:proofErr w:type="spellStart"/>
      <w:r w:rsidR="0057722A">
        <w:t>Devices</w:t>
      </w:r>
      <w:proofErr w:type="spellEnd"/>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val="es-419" w:eastAsia="es-419"/>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9</w:t>
      </w:r>
      <w:r w:rsidR="003821E0">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proofErr w:type="gramStart"/>
      <w:r w:rsidR="003D463E">
        <w:t>que  reingresa</w:t>
      </w:r>
      <w:proofErr w:type="gramEnd"/>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proofErr w:type="gramStart"/>
      <w:r w:rsidR="009B3440">
        <w:t xml:space="preserve">También </w:t>
      </w:r>
      <w:r w:rsidR="006F5471">
        <w:t xml:space="preserve"> </w:t>
      </w:r>
      <w:r w:rsidR="009B3440">
        <w:t>es</w:t>
      </w:r>
      <w:proofErr w:type="gramEnd"/>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val="es-419" w:eastAsia="es-419"/>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19">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10</w:t>
      </w:r>
      <w:r w:rsidR="003821E0">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val="es-419" w:eastAsia="es-419"/>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0"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28" w:name="_Ref504941883"/>
      <w:bookmarkStart w:id="29" w:name="_Ref504941877"/>
      <w:r>
        <w:t xml:space="preserve">Figura </w:t>
      </w:r>
      <w:r w:rsidR="003821E0">
        <w:fldChar w:fldCharType="begin"/>
      </w:r>
      <w:r w:rsidR="003821E0">
        <w:instrText xml:space="preserve"> SEQ Figura \* ARABIC </w:instrText>
      </w:r>
      <w:r w:rsidR="003821E0">
        <w:fldChar w:fldCharType="separate"/>
      </w:r>
      <w:r w:rsidR="002050B2">
        <w:rPr>
          <w:noProof/>
        </w:rPr>
        <w:t>11</w:t>
      </w:r>
      <w:r w:rsidR="003821E0">
        <w:rPr>
          <w:noProof/>
        </w:rPr>
        <w:fldChar w:fldCharType="end"/>
      </w:r>
      <w:bookmarkEnd w:id="28"/>
      <w:r>
        <w:t>. Representación de un Tejido mediante un Circuito Eléctrico.</w:t>
      </w:r>
      <w:bookmarkEnd w:id="29"/>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F344ED" w:rsidRDefault="00F344ED" w:rsidP="00F344ED">
      <w:pPr>
        <w:keepNext/>
        <w:jc w:val="center"/>
      </w:pPr>
      <w:r>
        <w:rPr>
          <w:noProof/>
          <w:lang w:val="es-419" w:eastAsia="es-419"/>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AC5B72">
        <w:t xml:space="preserve">Solo </w:t>
      </w:r>
      <w:proofErr w:type="gramStart"/>
      <w:r w:rsidR="00AC5B72">
        <w:t>tres punto</w:t>
      </w:r>
      <w:proofErr w:type="gramEnd"/>
      <w:r w:rsidR="00AC5B72">
        <w:t>, podría ser foto u imagen?</w:t>
      </w:r>
    </w:p>
    <w:p w:rsidR="00F344ED" w:rsidRPr="00F344ED" w:rsidRDefault="00F344ED" w:rsidP="00F344ED">
      <w:pPr>
        <w:pStyle w:val="Descripcin"/>
        <w:jc w:val="center"/>
      </w:pPr>
      <w:bookmarkStart w:id="30" w:name="_Ref504325647"/>
      <w:r>
        <w:t xml:space="preserve">Figura </w:t>
      </w:r>
      <w:r w:rsidR="003821E0">
        <w:fldChar w:fldCharType="begin"/>
      </w:r>
      <w:r w:rsidR="003821E0">
        <w:instrText xml:space="preserve"> SEQ Figura \* ARABIC </w:instrText>
      </w:r>
      <w:r w:rsidR="003821E0">
        <w:fldChar w:fldCharType="separate"/>
      </w:r>
      <w:r w:rsidR="002050B2">
        <w:rPr>
          <w:noProof/>
        </w:rPr>
        <w:t>12</w:t>
      </w:r>
      <w:r w:rsidR="003821E0">
        <w:rPr>
          <w:noProof/>
        </w:rPr>
        <w:fldChar w:fldCharType="end"/>
      </w:r>
      <w:r>
        <w:t xml:space="preserve">. </w:t>
      </w:r>
      <w:r w:rsidRPr="00612A2A">
        <w:rPr>
          <w:highlight w:val="yellow"/>
        </w:rPr>
        <w:t>Curva de Variación de Impedancia con respecto a la posición de la Placa de Retorno</w:t>
      </w:r>
      <w:bookmarkEnd w:id="30"/>
    </w:p>
    <w:p w:rsidR="008E219D" w:rsidRDefault="00F344ED" w:rsidP="008E219D">
      <w:r>
        <w:t>Además para corroborar el sistema de Bioimpedanciometría</w:t>
      </w:r>
      <w:r w:rsidR="00D710A3">
        <w:t xml:space="preserve"> funcione correctamente</w:t>
      </w:r>
      <w:r>
        <w:t xml:space="preserve">, se </w:t>
      </w:r>
      <w:proofErr w:type="spellStart"/>
      <w:r>
        <w:t>sensaron</w:t>
      </w:r>
      <w:proofErr w:type="spellEnd"/>
      <w:r>
        <w:t xml:space="preserve"> arreglos de resistencias comerciales a fin de observar la precisión del sistema, y se obtuvo un error máximo del 6% y fue en valores inferiores a 200 </w:t>
      </w:r>
      <w:r w:rsidRPr="004249F8">
        <w:t>Ω</w:t>
      </w:r>
      <w:r w:rsidR="008E219D">
        <w:t xml:space="preserve"> como se observa en la </w:t>
      </w:r>
      <w:r w:rsidR="008E219D">
        <w:fldChar w:fldCharType="begin"/>
      </w:r>
      <w:r w:rsidR="008E219D">
        <w:instrText xml:space="preserve"> REF _Ref504929201 \h </w:instrText>
      </w:r>
      <w:r w:rsidR="008E219D">
        <w:fldChar w:fldCharType="separate"/>
      </w:r>
      <w:r w:rsidR="002050B2">
        <w:t xml:space="preserve">Tabla </w:t>
      </w:r>
      <w:r w:rsidR="002050B2">
        <w:rPr>
          <w:noProof/>
        </w:rPr>
        <w:t>2</w:t>
      </w:r>
      <w:r w:rsidR="002050B2">
        <w:t xml:space="preserve">. </w:t>
      </w:r>
      <w:r w:rsidR="002050B2" w:rsidRPr="00923905">
        <w:rPr>
          <w:highlight w:val="yellow"/>
        </w:rPr>
        <w:t xml:space="preserve">Error Porcentual entre Valores de Fábrica y Valores </w:t>
      </w:r>
      <w:proofErr w:type="spellStart"/>
      <w:r w:rsidR="002050B2" w:rsidRPr="00923905">
        <w:rPr>
          <w:highlight w:val="yellow"/>
        </w:rPr>
        <w:t>Sensados</w:t>
      </w:r>
      <w:proofErr w:type="spellEnd"/>
      <w:r w:rsidR="002050B2" w:rsidRPr="00923905">
        <w:rPr>
          <w:highlight w:val="yellow"/>
        </w:rPr>
        <w:t>.</w:t>
      </w:r>
      <w:r w:rsidR="008E219D">
        <w:fldChar w:fldCharType="end"/>
      </w:r>
      <w:r>
        <w:t>, en donde el IC AD5933 tiene el menor rendimiento.</w:t>
      </w:r>
    </w:p>
    <w:p w:rsidR="008E219D" w:rsidRDefault="008E219D" w:rsidP="008E219D">
      <w:pPr>
        <w:pStyle w:val="Descripcin"/>
        <w:keepNext/>
      </w:pPr>
      <w:bookmarkStart w:id="31" w:name="_Ref504929201"/>
      <w:r>
        <w:t xml:space="preserve">Tabla </w:t>
      </w:r>
      <w:r w:rsidR="003821E0">
        <w:fldChar w:fldCharType="begin"/>
      </w:r>
      <w:r w:rsidR="003821E0">
        <w:instrText xml:space="preserve"> SEQ Tabla \* ARABIC </w:instrText>
      </w:r>
      <w:r w:rsidR="003821E0">
        <w:fldChar w:fldCharType="separate"/>
      </w:r>
      <w:r w:rsidR="002050B2">
        <w:rPr>
          <w:noProof/>
        </w:rPr>
        <w:t>2</w:t>
      </w:r>
      <w:r w:rsidR="003821E0">
        <w:rPr>
          <w:noProof/>
        </w:rPr>
        <w:fldChar w:fldCharType="end"/>
      </w:r>
      <w:r>
        <w:t xml:space="preserve">. </w:t>
      </w:r>
      <w:r w:rsidRPr="00923905">
        <w:rPr>
          <w:highlight w:val="yellow"/>
        </w:rPr>
        <w:t xml:space="preserve">Error Porcentual entre Valores de Fábrica y Valores </w:t>
      </w:r>
      <w:proofErr w:type="spellStart"/>
      <w:r w:rsidRPr="00923905">
        <w:rPr>
          <w:highlight w:val="yellow"/>
        </w:rPr>
        <w:t>Sensados</w:t>
      </w:r>
      <w:proofErr w:type="spellEnd"/>
      <w:r w:rsidRPr="00923905">
        <w:rPr>
          <w:highlight w:val="yellow"/>
        </w:rPr>
        <w:t>.</w:t>
      </w:r>
      <w:bookmarkEnd w:id="31"/>
      <w:r w:rsidR="0030301C">
        <w:t xml:space="preserve"> Porcentaje </w:t>
      </w:r>
      <w:r w:rsidR="00E86750">
        <w:t>negativo, pueden ser dos curvas.</w:t>
      </w:r>
      <w:r w:rsidR="008659E2">
        <w:t xml:space="preserve"> Y una </w:t>
      </w:r>
    </w:p>
    <w:tbl>
      <w:tblPr>
        <w:tblStyle w:val="Tabladelista1clara"/>
        <w:tblW w:w="5540" w:type="dxa"/>
        <w:jc w:val="center"/>
        <w:tblLook w:val="04A0" w:firstRow="1" w:lastRow="0" w:firstColumn="1" w:lastColumn="0" w:noHBand="0" w:noVBand="1"/>
      </w:tblPr>
      <w:tblGrid>
        <w:gridCol w:w="1880"/>
        <w:gridCol w:w="1780"/>
        <w:gridCol w:w="1880"/>
      </w:tblGrid>
      <w:tr w:rsidR="00D710A3" w:rsidRPr="008659E2" w:rsidTr="00D710A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8E219D">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de Fabrica</w:t>
            </w:r>
          </w:p>
        </w:tc>
        <w:tc>
          <w:tcPr>
            <w:tcW w:w="17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Sensado</w:t>
            </w:r>
          </w:p>
        </w:tc>
        <w:tc>
          <w:tcPr>
            <w:tcW w:w="18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Error Porcentual</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125,68</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4,73</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180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169,46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243,16</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1,316</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360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372,26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3,40</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445,7</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-5,17</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539,42</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1,77</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590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589,5</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-0,084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650,78</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0,12</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lastRenderedPageBreak/>
              <w:t>710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709,49</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-0,072</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841,21</w:t>
            </w:r>
          </w:p>
        </w:tc>
        <w:tc>
          <w:tcPr>
            <w:tcW w:w="1880" w:type="dxa"/>
            <w:noWrap/>
            <w:hideMark/>
          </w:tcPr>
          <w:p w:rsidR="00D710A3" w:rsidRPr="008659E2" w:rsidRDefault="008E219D"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918,97</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-2,24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1009,61</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0,961</w:t>
            </w:r>
          </w:p>
        </w:tc>
      </w:tr>
    </w:tbl>
    <w:p w:rsidR="002B0868" w:rsidRDefault="001240A6" w:rsidP="00084C36">
      <w:pPr>
        <w:tabs>
          <w:tab w:val="left" w:pos="7920"/>
        </w:tabs>
        <w:ind w:firstLine="0"/>
      </w:pPr>
      <w:r>
        <w:t xml:space="preserve"> </w:t>
      </w:r>
      <w:r w:rsidR="00084C36">
        <w:tab/>
      </w:r>
    </w:p>
    <w:p w:rsidR="00084C36" w:rsidRDefault="00084C36" w:rsidP="00084C36">
      <w:pPr>
        <w:tabs>
          <w:tab w:val="left" w:pos="7920"/>
        </w:tabs>
        <w:ind w:firstLine="0"/>
      </w:pPr>
      <w:r w:rsidRPr="00C24A8C">
        <w:rPr>
          <w:noProof/>
          <w:lang w:val="es-419" w:eastAsia="es-419"/>
        </w:rPr>
        <w:drawing>
          <wp:anchor distT="0" distB="0" distL="114300" distR="114300" simplePos="0" relativeHeight="251659264" behindDoc="0" locked="0" layoutInCell="1" allowOverlap="1" wp14:anchorId="35BB2E12" wp14:editId="68E33DE1">
            <wp:simplePos x="0" y="0"/>
            <wp:positionH relativeFrom="column">
              <wp:posOffset>0</wp:posOffset>
            </wp:positionH>
            <wp:positionV relativeFrom="paragraph">
              <wp:posOffset>351790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Default="00084C36" w:rsidP="00084C36">
      <w:pPr>
        <w:pStyle w:val="Descripcin"/>
        <w:jc w:val="center"/>
      </w:pPr>
      <w:bookmarkStart w:id="32" w:name="_Ref514221273"/>
      <w:bookmarkStart w:id="33" w:name="_Ref514221267"/>
      <w:r>
        <w:t xml:space="preserve">Figura </w:t>
      </w:r>
      <w:r>
        <w:fldChar w:fldCharType="begin"/>
      </w:r>
      <w:r>
        <w:instrText xml:space="preserve"> SEQ Figura \* ARABIC </w:instrText>
      </w:r>
      <w:r>
        <w:fldChar w:fldCharType="separate"/>
      </w:r>
      <w:r>
        <w:rPr>
          <w:noProof/>
        </w:rPr>
        <w:t>10</w:t>
      </w:r>
      <w:r>
        <w:rPr>
          <w:noProof/>
        </w:rPr>
        <w:fldChar w:fldCharType="end"/>
      </w:r>
      <w:bookmarkEnd w:id="32"/>
      <w:r>
        <w:t>. Grafico Comparativo de Valores Teóricos y Valores Obtenidos de Bioimpedanciometría.</w:t>
      </w:r>
      <w:bookmarkEnd w:id="33"/>
    </w:p>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084C36" w:rsidRPr="00084C36" w:rsidRDefault="00084C36" w:rsidP="00084C36"/>
    <w:p w:rsidR="000257AB" w:rsidRPr="00C87D30" w:rsidRDefault="000257AB" w:rsidP="008E68CD">
      <w:pPr>
        <w:pStyle w:val="Ttulo4"/>
        <w:rPr>
          <w:vanish/>
          <w:specVanish/>
        </w:rPr>
      </w:pPr>
      <w:r w:rsidRPr="008E68CD">
        <w:lastRenderedPageBreak/>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5462B1">
      <w:pPr>
        <w:pStyle w:val="Ttulo3"/>
      </w:pPr>
      <w:bookmarkStart w:id="34" w:name="_Toc513741852"/>
      <w:r>
        <w:t xml:space="preserve">Gestor de Salidas </w:t>
      </w:r>
      <w:r w:rsidR="00506355">
        <w:t>(Administrador de puertos de salida)</w:t>
      </w:r>
      <w:bookmarkEnd w:id="34"/>
    </w:p>
    <w:p w:rsidR="0098344B" w:rsidRDefault="00C55135" w:rsidP="00C55135">
      <w:r>
        <w:t xml:space="preserve">Los pines físicos de los puertos de salidas (placa de retorno, lápiz y conector </w:t>
      </w:r>
      <w:proofErr w:type="spellStart"/>
      <w:r>
        <w:t>MinDo</w:t>
      </w:r>
      <w:proofErr w:type="spellEnd"/>
      <w:r w:rsidR="008E1CFD">
        <w:t>) se conectan</w:t>
      </w:r>
      <w:r>
        <w:t xml:space="preserve"> a diferentes partes del circuito dependiendo de lo que se desee hacer en un momento </w:t>
      </w:r>
      <w:r>
        <w:lastRenderedPageBreak/>
        <w:t>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val="es-419" w:eastAsia="es-419"/>
        </w:rPr>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3"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w:t>
      </w:r>
      <w:proofErr w:type="spellStart"/>
      <w:r w:rsidR="00C55135">
        <w:t>reles</w:t>
      </w:r>
      <w:proofErr w:type="spellEnd"/>
      <w:r w:rsidR="00C55135">
        <w:t xml:space="preserve">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w:t>
      </w:r>
      <w:proofErr w:type="spellStart"/>
      <w:r w:rsidR="00C55135">
        <w:t>multiplexando</w:t>
      </w:r>
      <w:proofErr w:type="spellEnd"/>
      <w:r w:rsidR="00C55135">
        <w:t xml:space="preserve">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xml:space="preserve">, </w:t>
      </w:r>
      <w:proofErr w:type="spellStart"/>
      <w:r w:rsidR="00C14E57">
        <w:rPr>
          <w:highlight w:val="yellow"/>
        </w:rPr>
        <w:t>Reles</w:t>
      </w:r>
      <w:proofErr w:type="spellEnd"/>
      <w:r w:rsidR="00C14E57">
        <w:rPr>
          <w:highlight w:val="yellow"/>
        </w:rPr>
        <w:t xml:space="preserve">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590659" w:rsidRDefault="00590659" w:rsidP="00B21BF0"/>
    <w:p w:rsidR="002B0073" w:rsidRDefault="002B0073" w:rsidP="002B0073">
      <w:pPr>
        <w:pStyle w:val="Ttulo3"/>
      </w:pPr>
      <w:bookmarkStart w:id="35" w:name="_Toc513741853"/>
      <w:bookmarkStart w:id="36" w:name="_Ref514244152"/>
      <w:r>
        <w:lastRenderedPageBreak/>
        <w:t>Amplificador de Potencia</w:t>
      </w:r>
      <w:bookmarkEnd w:id="35"/>
      <w:bookmarkEnd w:id="36"/>
    </w:p>
    <w:p w:rsidR="00084C36" w:rsidRDefault="00084C36" w:rsidP="00084C36">
      <w:pPr>
        <w:ind w:firstLine="0"/>
      </w:pPr>
      <w:r>
        <w:t>La gran mayoría de circuitos completos, poseen una etapa final de salida cuyo manejo de potencia suele ser mayor que las anteriores, y que presenta un diseño visiblemente diferente. la funcionalidad y su configuración es lo que define una etapa de potencia.</w:t>
      </w:r>
    </w:p>
    <w:p w:rsidR="00084C36" w:rsidRDefault="00084C36" w:rsidP="00084C36">
      <w:pPr>
        <w:ind w:firstLine="0"/>
      </w:pPr>
      <w:r>
        <w:t xml:space="preserve">Uno de nuestros primordiales objetivos de diseño será entonces lograr ganancia de potencia, con buen rendimiento, a bajo costo y obviamente menor consumo posible.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 xml:space="preserve">Temperatura de Funcionamiento entre -40Cº y 150 </w:t>
      </w:r>
      <w:proofErr w:type="spellStart"/>
      <w:r w:rsidRPr="00627DE8">
        <w:rPr>
          <w:rStyle w:val="nfasis"/>
          <w:i/>
        </w:rPr>
        <w:t>Cº</w:t>
      </w:r>
      <w:proofErr w:type="spellEnd"/>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Pr="00084C36" w:rsidRDefault="00084C36" w:rsidP="00084C36">
      <w:pPr>
        <w:pStyle w:val="Textoindependiente"/>
      </w:pPr>
      <w:r>
        <w:rPr>
          <w:noProof/>
          <w:lang w:val="es-419" w:eastAsia="es-419"/>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4">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59722C" w:rsidRDefault="0059722C" w:rsidP="0059722C">
      <w:pPr>
        <w:pStyle w:val="Ttulo4"/>
      </w:pPr>
      <w:r>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lastRenderedPageBreak/>
        <w:t xml:space="preserve">Es la operación de conmutación que genera un circuito produciendo impulsos hacia un inductor formado por dos bobinas. El circuito está basado en el modelo de fuente tipo </w:t>
      </w:r>
      <w:proofErr w:type="spellStart"/>
      <w:r w:rsidRPr="00E6361C">
        <w:rPr>
          <w:rFonts w:cs="Times New Roman"/>
          <w:szCs w:val="24"/>
        </w:rPr>
        <w:t>flyback</w:t>
      </w:r>
      <w:proofErr w:type="spellEnd"/>
      <w:r w:rsidRPr="00E6361C">
        <w:rPr>
          <w:rFonts w:cs="Times New Roman"/>
          <w:szCs w:val="24"/>
        </w:rPr>
        <w:t xml:space="preserve">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084C36" w:rsidRDefault="00084C36" w:rsidP="00084C36">
      <w:pPr>
        <w:ind w:firstLine="0"/>
        <w:rPr>
          <w:rFonts w:cs="Times New Roman"/>
          <w:sz w:val="22"/>
        </w:rPr>
      </w:pPr>
    </w:p>
    <w:p w:rsidR="00084C36" w:rsidRPr="004271B5" w:rsidRDefault="00084C36" w:rsidP="00084C36">
      <w:pPr>
        <w:ind w:firstLine="0"/>
        <w:rPr>
          <w:rFonts w:cs="Times New Roman"/>
          <w:b/>
          <w:i/>
          <w:sz w:val="22"/>
        </w:rPr>
      </w:pPr>
      <w:r w:rsidRPr="004271B5">
        <w:rPr>
          <w:rFonts w:cs="Times New Roman"/>
          <w:b/>
          <w:i/>
          <w:sz w:val="22"/>
        </w:rPr>
        <w:t>Tensión de entrada continua o fuente DC</w:t>
      </w:r>
    </w:p>
    <w:p w:rsidR="00084C36" w:rsidRDefault="00084C36" w:rsidP="00084C36">
      <w:r>
        <w:t>Mientras que en una f</w:t>
      </w:r>
      <w:r w:rsidRPr="00D66011">
        <w:t>uente convencional se par</w:t>
      </w:r>
      <w:r>
        <w:t>te de una f</w:t>
      </w:r>
      <w:r w:rsidRPr="00D66011">
        <w:t xml:space="preserve">uente de voltaje primario de alta </w:t>
      </w:r>
      <w:r>
        <w:t xml:space="preserve">tensión de tipo alterna, en una fuente tipo </w:t>
      </w:r>
      <w:proofErr w:type="spellStart"/>
      <w:r w:rsidRPr="00D530CC">
        <w:rPr>
          <w:b/>
        </w:rPr>
        <w:t>flyback</w:t>
      </w:r>
      <w:proofErr w:type="spellEnd"/>
      <w:r w:rsidRPr="00D530CC">
        <w:rPr>
          <w:b/>
        </w:rPr>
        <w:t xml:space="preserve"> </w:t>
      </w:r>
      <w:r>
        <w:t xml:space="preserve">esta tensión debe ser de tipo continua. Para este proyecto se utiliza una fuente conmutada con </w:t>
      </w:r>
      <w:r w:rsidRPr="00A81826">
        <w:t>módulo de refuerzo no aislado (BOOST)</w:t>
      </w:r>
      <w:r>
        <w:t>; Con voltaje de salida entre 12-83V continuamente ajustable; con corriente de salida máxima de 18 [A]; Frecuencia de funcionamiento: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Pr="004271B5" w:rsidRDefault="00084C36" w:rsidP="00084C36">
      <w:pPr>
        <w:ind w:firstLine="0"/>
        <w:rPr>
          <w:b/>
          <w:i/>
        </w:rPr>
      </w:pPr>
      <w:r w:rsidRPr="004271B5">
        <w:rPr>
          <w:b/>
          <w:i/>
        </w:rPr>
        <w:t>Elemento de paso ON - OFF</w:t>
      </w:r>
    </w:p>
    <w:p w:rsidR="00084C36" w:rsidRDefault="00084C36" w:rsidP="00084C36">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interruptor el cual apaga y deja pasar corriente </w:t>
      </w:r>
      <w:r w:rsidRPr="008960E3">
        <w:rPr>
          <w:lang w:val="es-419"/>
        </w:rPr>
        <w:t>muchas veces por segundo</w:t>
      </w:r>
      <w:r>
        <w:rPr>
          <w:lang w:val="es-419"/>
        </w:rPr>
        <w:t xml:space="preserve">, produciendo una onda rectangular. Esta función la cumple </w:t>
      </w:r>
      <w:r>
        <w:t xml:space="preserve">un conmutador (IRF840 transistor </w:t>
      </w:r>
      <w:proofErr w:type="spellStart"/>
      <w:r>
        <w:t>MosFet</w:t>
      </w:r>
      <w:proofErr w:type="spellEnd"/>
      <w:r>
        <w:t xml:space="preserve">)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val="es-419" w:eastAsia="es-419"/>
        </w:rPr>
        <w:lastRenderedPageBreak/>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5">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proofErr w:type="spellStart"/>
      <w:r w:rsidRPr="00E6361C">
        <w:rPr>
          <w:i/>
        </w:rPr>
        <w:t>mosfet</w:t>
      </w:r>
      <w:proofErr w:type="spellEnd"/>
      <w:r w:rsidRPr="00E6361C">
        <w:rPr>
          <w:i/>
        </w:rPr>
        <w:t xml:space="preserve"> de potencia</w:t>
      </w:r>
    </w:p>
    <w:p w:rsidR="00084C36" w:rsidRDefault="00084C36" w:rsidP="00084C36">
      <w:r>
        <w:t>Los MOSFET de potencia como el IRF840 proporciona al diseñador una mejor combinación de conmutación rápida, una tensión Dreno Fuente (</w:t>
      </w:r>
      <w:proofErr w:type="spellStart"/>
      <w:r>
        <w:t>Vds</w:t>
      </w:r>
      <w:proofErr w:type="spellEnd"/>
      <w:r>
        <w:t>) de 500 [V], una corriente de dreno (Id) de 8.0 [A] a temperatura ambiente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w:t>
      </w:r>
      <w:proofErr w:type="spellStart"/>
      <w:r w:rsidRPr="002324DF">
        <w:rPr>
          <w:noProof/>
        </w:rPr>
        <w:t>Siliconix</w:t>
      </w:r>
      <w:proofErr w:type="spellEnd"/>
      <w:r w:rsidRPr="002324DF">
        <w:rPr>
          <w:noProof/>
        </w:rPr>
        <w:t>, 2016a)</w:t>
      </w:r>
      <w:r>
        <w:fldChar w:fldCharType="end"/>
      </w:r>
      <w:r>
        <w:t>.</w:t>
      </w:r>
    </w:p>
    <w:p w:rsidR="00084C36" w:rsidRDefault="00084C36" w:rsidP="00084C36">
      <w:r>
        <w:t xml:space="preserve">Para el control de tan alta corriente utilizada por el equipo médico, se implementa un arreglo de 4 </w:t>
      </w:r>
      <w:proofErr w:type="spellStart"/>
      <w:r>
        <w:t>Mosfet</w:t>
      </w:r>
      <w:proofErr w:type="spellEnd"/>
      <w:r>
        <w:t xml:space="preserve"> tipo N en paralelo cada uno con sus respectivos drivers, como se apreciado en la </w:t>
      </w:r>
      <w:r w:rsidRPr="00EE574A">
        <w:rPr>
          <w:color w:val="FF0000"/>
        </w:rPr>
        <w:t>figura 2.</w:t>
      </w:r>
      <w:r>
        <w:t xml:space="preserve"> Dicho circuito ayuda a disipar potencia dándole múltiples vías de acceso a la corriente, pero manteniendo la tensión en los pares comunes de nodos. </w:t>
      </w:r>
    </w:p>
    <w:p w:rsidR="00084C36" w:rsidRPr="00584391" w:rsidRDefault="00084C36" w:rsidP="00084C36">
      <w:pPr>
        <w:rPr>
          <w:rFonts w:cs="Times New Roman"/>
        </w:rPr>
      </w:pPr>
      <w:r w:rsidRPr="00584391">
        <w:rPr>
          <w:rFonts w:cs="Times New Roman"/>
          <w:shd w:val="clear" w:color="auto" w:fill="FFFFFF"/>
        </w:rPr>
        <w:t xml:space="preserve">Para obtener la máxima potencia de este circuito, es necesario montar un disipador de calor para </w:t>
      </w:r>
      <w:r>
        <w:rPr>
          <w:rFonts w:cs="Times New Roman"/>
          <w:shd w:val="clear" w:color="auto" w:fill="FFFFFF"/>
        </w:rPr>
        <w:t xml:space="preserve">cada </w:t>
      </w:r>
      <w:proofErr w:type="spellStart"/>
      <w:r w:rsidRPr="00584391">
        <w:rPr>
          <w:rFonts w:cs="Times New Roman"/>
          <w:shd w:val="clear" w:color="auto" w:fill="FFFFFF"/>
        </w:rPr>
        <w:t>M</w:t>
      </w:r>
      <w:r>
        <w:rPr>
          <w:rFonts w:cs="Times New Roman"/>
          <w:shd w:val="clear" w:color="auto" w:fill="FFFFFF"/>
        </w:rPr>
        <w:t>os</w:t>
      </w:r>
      <w:r w:rsidRPr="00584391">
        <w:rPr>
          <w:rFonts w:cs="Times New Roman"/>
          <w:shd w:val="clear" w:color="auto" w:fill="FFFFFF"/>
        </w:rPr>
        <w:t>F</w:t>
      </w:r>
      <w:r>
        <w:rPr>
          <w:rFonts w:cs="Times New Roman"/>
          <w:shd w:val="clear" w:color="auto" w:fill="FFFFFF"/>
        </w:rPr>
        <w:t>ets</w:t>
      </w:r>
      <w:proofErr w:type="spellEnd"/>
      <w:r>
        <w:rPr>
          <w:rFonts w:cs="Times New Roman"/>
          <w:shd w:val="clear" w:color="auto" w:fill="FFFFFF"/>
        </w:rPr>
        <w:t>. Para ello se u</w:t>
      </w:r>
      <w:r w:rsidRPr="00584391">
        <w:rPr>
          <w:rFonts w:cs="Times New Roman"/>
          <w:shd w:val="clear" w:color="auto" w:fill="FFFFFF"/>
        </w:rPr>
        <w:t>sa un disipador hecho simplemente con un perfil rectangular</w:t>
      </w:r>
      <w:r>
        <w:rPr>
          <w:rFonts w:cs="Times New Roman"/>
          <w:shd w:val="clear" w:color="auto" w:fill="FFFFFF"/>
        </w:rPr>
        <w:t xml:space="preserve"> con ranuras de aluminio de 1 cm. de ancho.</w:t>
      </w:r>
      <w:r w:rsidRPr="00584391">
        <w:rPr>
          <w:rFonts w:cs="Times New Roman"/>
          <w:shd w:val="clear" w:color="auto" w:fill="FFFFFF"/>
        </w:rPr>
        <w:t xml:space="preserve"> </w:t>
      </w:r>
      <w:r>
        <w:rPr>
          <w:rFonts w:cs="Times New Roman"/>
          <w:shd w:val="clear" w:color="auto" w:fill="FFFFFF"/>
        </w:rPr>
        <w:t>Una cosa</w:t>
      </w:r>
      <w:r w:rsidRPr="00584391">
        <w:rPr>
          <w:rFonts w:cs="Times New Roman"/>
          <w:shd w:val="clear" w:color="auto" w:fill="FFFFFF"/>
        </w:rPr>
        <w:t xml:space="preserve"> importante es que</w:t>
      </w:r>
      <w:r>
        <w:rPr>
          <w:rFonts w:cs="Times New Roman"/>
          <w:shd w:val="clear" w:color="auto" w:fill="FFFFFF"/>
        </w:rPr>
        <w:t xml:space="preserve"> debe estar </w:t>
      </w:r>
      <w:r w:rsidRPr="00584391">
        <w:rPr>
          <w:rFonts w:cs="Times New Roman"/>
          <w:shd w:val="clear" w:color="auto" w:fill="FFFFFF"/>
        </w:rPr>
        <w:t>aisla</w:t>
      </w:r>
      <w:r>
        <w:rPr>
          <w:rFonts w:cs="Times New Roman"/>
          <w:shd w:val="clear" w:color="auto" w:fill="FFFFFF"/>
        </w:rPr>
        <w:t>do</w:t>
      </w:r>
      <w:r w:rsidRPr="00584391">
        <w:rPr>
          <w:rFonts w:cs="Times New Roman"/>
          <w:shd w:val="clear" w:color="auto" w:fill="FFFFFF"/>
        </w:rPr>
        <w:t xml:space="preserve"> eléctricamente los MOSFET al disipador usando láminas aislantes para encapsulado TO-220</w:t>
      </w:r>
      <w:r>
        <w:rPr>
          <w:rFonts w:cs="Times New Roman"/>
          <w:shd w:val="clear" w:color="auto" w:fill="FFFFFF"/>
        </w:rPr>
        <w:t xml:space="preserve">. Otro elemento que ayuda en la refrigeración del arreglo de </w:t>
      </w:r>
      <w:proofErr w:type="spellStart"/>
      <w:r>
        <w:rPr>
          <w:rFonts w:cs="Times New Roman"/>
          <w:shd w:val="clear" w:color="auto" w:fill="FFFFFF"/>
        </w:rPr>
        <w:t>mosfet</w:t>
      </w:r>
      <w:proofErr w:type="spellEnd"/>
      <w:r>
        <w:rPr>
          <w:rFonts w:cs="Times New Roman"/>
          <w:shd w:val="clear" w:color="auto" w:fill="FFFFFF"/>
        </w:rPr>
        <w:t xml:space="preserve"> es el </w:t>
      </w:r>
      <w:proofErr w:type="spellStart"/>
      <w:r>
        <w:rPr>
          <w:rFonts w:cs="Times New Roman"/>
          <w:shd w:val="clear" w:color="auto" w:fill="FFFFFF"/>
        </w:rPr>
        <w:t>cooler</w:t>
      </w:r>
      <w:proofErr w:type="spellEnd"/>
      <w:r>
        <w:rPr>
          <w:rFonts w:cs="Times New Roman"/>
          <w:shd w:val="clear" w:color="auto" w:fill="FFFFFF"/>
        </w:rPr>
        <w:t xml:space="preserve"> de pc que mantiene</w:t>
      </w:r>
      <w:r w:rsidRPr="001904E7">
        <w:rPr>
          <w:rFonts w:cs="Times New Roman"/>
          <w:shd w:val="clear" w:color="auto" w:fill="FFFFFF"/>
        </w:rPr>
        <w:t xml:space="preserve"> la temperatura de</w:t>
      </w:r>
      <w:r>
        <w:rPr>
          <w:rFonts w:cs="Times New Roman"/>
          <w:shd w:val="clear" w:color="auto" w:fill="FFFFFF"/>
        </w:rPr>
        <w:t xml:space="preserve"> </w:t>
      </w:r>
      <w:r w:rsidRPr="001904E7">
        <w:rPr>
          <w:rFonts w:cs="Times New Roman"/>
          <w:shd w:val="clear" w:color="auto" w:fill="FFFFFF"/>
        </w:rPr>
        <w:t>l</w:t>
      </w:r>
      <w:r>
        <w:rPr>
          <w:rFonts w:cs="Times New Roman"/>
          <w:shd w:val="clear" w:color="auto" w:fill="FFFFFF"/>
        </w:rPr>
        <w:t>a placa amplificador en el estado ideal.</w:t>
      </w:r>
    </w:p>
    <w:p w:rsidR="00084C36" w:rsidRDefault="00084C36" w:rsidP="00084C36">
      <w:pPr>
        <w:ind w:firstLine="0"/>
        <w:jc w:val="center"/>
        <w:rPr>
          <w:b/>
          <w:bCs/>
          <w:lang w:val="es-419"/>
        </w:rPr>
      </w:pPr>
      <w:r>
        <w:rPr>
          <w:b/>
          <w:bCs/>
          <w:noProof/>
          <w:lang w:val="es-419" w:eastAsia="es-419"/>
        </w:rPr>
        <w:lastRenderedPageBreak/>
        <w:drawing>
          <wp:inline distT="0" distB="0" distL="0" distR="0" wp14:anchorId="751579FD" wp14:editId="53F5DE83">
            <wp:extent cx="5544324" cy="278168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REGLO_MOSFET.png"/>
                    <pic:cNvPicPr/>
                  </pic:nvPicPr>
                  <pic:blipFill>
                    <a:blip r:embed="rId26">
                      <a:extLst>
                        <a:ext uri="{28A0092B-C50C-407E-A947-70E740481C1C}">
                          <a14:useLocalDpi xmlns:a14="http://schemas.microsoft.com/office/drawing/2010/main" val="0"/>
                        </a:ext>
                      </a:extLst>
                    </a:blip>
                    <a:stretch>
                      <a:fillRect/>
                    </a:stretch>
                  </pic:blipFill>
                  <pic:spPr>
                    <a:xfrm>
                      <a:off x="0" y="0"/>
                      <a:ext cx="5544324" cy="2781688"/>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 xml:space="preserve">Figura 2. Arreglo de </w:t>
      </w:r>
      <w:proofErr w:type="spellStart"/>
      <w:r w:rsidRPr="001917CB">
        <w:rPr>
          <w:bCs/>
          <w:i/>
          <w:lang w:val="es-419"/>
        </w:rPr>
        <w:t>MosFet</w:t>
      </w:r>
      <w:proofErr w:type="spellEnd"/>
      <w:r w:rsidRPr="001917CB">
        <w:rPr>
          <w:bCs/>
          <w:i/>
          <w:lang w:val="es-419"/>
        </w:rPr>
        <w:t xml:space="preserve"> tipo N</w:t>
      </w:r>
    </w:p>
    <w:p w:rsidR="00084C36" w:rsidRPr="002324DF" w:rsidRDefault="00084C36" w:rsidP="00084C36">
      <w:pPr>
        <w:spacing w:line="240" w:lineRule="auto"/>
        <w:ind w:firstLine="0"/>
        <w:rPr>
          <w:bCs/>
          <w:i/>
          <w:lang w:val="es-419"/>
        </w:rPr>
      </w:pPr>
    </w:p>
    <w:p w:rsidR="00084C36" w:rsidRPr="008960E3" w:rsidRDefault="00084C36" w:rsidP="00084C36">
      <w:pPr>
        <w:ind w:firstLine="0"/>
        <w:rPr>
          <w:lang w:val="es-419"/>
        </w:rPr>
      </w:pPr>
      <w:r w:rsidRPr="008960E3">
        <w:rPr>
          <w:lang w:val="es-419"/>
        </w:rPr>
        <w:t> </w:t>
      </w:r>
      <w:r>
        <w:rPr>
          <w:lang w:val="es-419"/>
        </w:rPr>
        <w:t xml:space="preserve">El funcionamiento del arreglo consiste en que Cuando los </w:t>
      </w:r>
      <w:proofErr w:type="spellStart"/>
      <w:r>
        <w:rPr>
          <w:lang w:val="es-419"/>
        </w:rPr>
        <w:t>MosFets</w:t>
      </w:r>
      <w:proofErr w:type="spellEnd"/>
      <w:r w:rsidRPr="008960E3">
        <w:rPr>
          <w:lang w:val="es-419"/>
        </w:rPr>
        <w:t xml:space="preserve"> no está</w:t>
      </w:r>
      <w:r>
        <w:rPr>
          <w:lang w:val="es-419"/>
        </w:rPr>
        <w:t xml:space="preserve"> </w:t>
      </w:r>
      <w:r w:rsidRPr="008960E3">
        <w:rPr>
          <w:lang w:val="es-419"/>
        </w:rPr>
        <w:t>conduciendo, la tensión que le</w:t>
      </w:r>
      <w:r>
        <w:rPr>
          <w:lang w:val="es-419"/>
        </w:rPr>
        <w:t>s</w:t>
      </w:r>
      <w:r w:rsidRPr="008960E3">
        <w:rPr>
          <w:lang w:val="es-419"/>
        </w:rPr>
        <w:t xml:space="preserve"> llega a través del bobinado del transformador es igual a la de entrada, porque las bobinas en corriente continua se comportan como un conductor. Si aplicamos </w:t>
      </w:r>
      <w:r w:rsidRPr="009A5401">
        <w:rPr>
          <w:lang w:val="es-419"/>
        </w:rPr>
        <w:t>a la </w:t>
      </w:r>
      <w:r w:rsidRPr="009A5401">
        <w:rPr>
          <w:bCs/>
          <w:lang w:val="es-419"/>
        </w:rPr>
        <w:t>puerta</w:t>
      </w:r>
      <w:r w:rsidRPr="009A5401">
        <w:rPr>
          <w:lang w:val="es-419"/>
        </w:rPr>
        <w:t> del</w:t>
      </w:r>
      <w:r>
        <w:rPr>
          <w:lang w:val="es-419"/>
        </w:rPr>
        <w:t xml:space="preserve"> </w:t>
      </w:r>
      <w:r w:rsidRPr="009A5401">
        <w:rPr>
          <w:lang w:val="es-419"/>
        </w:rPr>
        <w:t>IRF840</w:t>
      </w:r>
      <w:r w:rsidRPr="008960E3">
        <w:rPr>
          <w:lang w:val="es-419"/>
        </w:rPr>
        <w:t xml:space="preserve"> una señal PWM, éste conducirá de forma sincronizada con esta señal.</w:t>
      </w:r>
    </w:p>
    <w:p w:rsidR="00084C36" w:rsidRPr="008960E3" w:rsidRDefault="00084C36" w:rsidP="00084C36">
      <w:pPr>
        <w:rPr>
          <w:lang w:val="es-419"/>
        </w:rPr>
      </w:pPr>
      <w:r>
        <w:rPr>
          <w:lang w:val="es-419"/>
        </w:rPr>
        <w:t>Cuando</w:t>
      </w:r>
      <w:r w:rsidRPr="008960E3">
        <w:rPr>
          <w:lang w:val="es-419"/>
        </w:rPr>
        <w:t xml:space="preserve"> está conduci</w:t>
      </w:r>
      <w:r>
        <w:rPr>
          <w:lang w:val="es-419"/>
        </w:rPr>
        <w:t>endo, la tensión en sus pines</w:t>
      </w:r>
      <w:r w:rsidRPr="008960E3">
        <w:rPr>
          <w:lang w:val="es-419"/>
        </w:rPr>
        <w:t xml:space="preserve"> es cero, porque</w:t>
      </w:r>
      <w:r>
        <w:rPr>
          <w:lang w:val="es-419"/>
        </w:rPr>
        <w:t xml:space="preserve"> quedan conectadas al negativo. En es</w:t>
      </w:r>
      <w:r w:rsidRPr="008960E3">
        <w:rPr>
          <w:lang w:val="es-419"/>
        </w:rPr>
        <w:t xml:space="preserve">e momento, </w:t>
      </w:r>
      <w:r w:rsidRPr="009A5401">
        <w:rPr>
          <w:lang w:val="es-419"/>
        </w:rPr>
        <w:t>la </w:t>
      </w:r>
      <w:r w:rsidRPr="009A5401">
        <w:rPr>
          <w:bCs/>
          <w:lang w:val="es-419"/>
        </w:rPr>
        <w:t>bobina del transformador</w:t>
      </w:r>
      <w:r w:rsidRPr="009A5401">
        <w:rPr>
          <w:lang w:val="es-419"/>
        </w:rPr>
        <w:t xml:space="preserve"> recibe </w:t>
      </w:r>
      <w:r w:rsidRPr="008960E3">
        <w:rPr>
          <w:lang w:val="es-419"/>
        </w:rPr>
        <w:t xml:space="preserve">toda la tensión de entrada, al quedar conectada entre DC+ y DC-. Por lo tanto, absorbe </w:t>
      </w:r>
      <w:r>
        <w:rPr>
          <w:lang w:val="es-419"/>
        </w:rPr>
        <w:t xml:space="preserve">toda la corriente que necesita. </w:t>
      </w:r>
      <w:r w:rsidRPr="008960E3">
        <w:rPr>
          <w:lang w:val="es-419"/>
        </w:rPr>
        <w:t>Cuando el transistor deja de conducir, la bobina se descarga.</w:t>
      </w:r>
    </w:p>
    <w:p w:rsidR="00084C36" w:rsidRPr="00AC6507" w:rsidRDefault="00084C36" w:rsidP="00084C36">
      <w:pPr>
        <w:ind w:firstLine="0"/>
        <w:rPr>
          <w:lang w:val="es-419"/>
        </w:rPr>
      </w:pPr>
      <w:r w:rsidRPr="008960E3">
        <w:rPr>
          <w:lang w:val="es-419"/>
        </w:rPr>
        <w:t xml:space="preserve">De este modo, la bobina se carga y descarga cíclicamente, por lo que la forma de la </w:t>
      </w:r>
      <w:r w:rsidRPr="00AC6507">
        <w:rPr>
          <w:lang w:val="es-419"/>
        </w:rPr>
        <w:t>corriente sería una especie de </w:t>
      </w:r>
      <w:r w:rsidRPr="00AC6507">
        <w:rPr>
          <w:bCs/>
          <w:lang w:val="es-419"/>
        </w:rPr>
        <w:t>onda triangular</w:t>
      </w:r>
      <w:r w:rsidRPr="00AC6507">
        <w:rPr>
          <w:lang w:val="es-419"/>
        </w:rPr>
        <w:t>.</w:t>
      </w:r>
    </w:p>
    <w:p w:rsidR="00084C36" w:rsidRDefault="00084C36" w:rsidP="00084C36">
      <w:pPr>
        <w:ind w:firstLine="0"/>
      </w:pPr>
      <w:r>
        <w:t>Mientras el conmutador está en ON circula por el bobinado primario una corriente creciente, almacenando energía de forma de campo magnético en el núcleo y sin transferir energía al secundario; recién al abrirse el conmutador OFF es cuando se induce en el secundario una tensión del valor necesario para que esta energía sea transferida a la carga.</w:t>
      </w:r>
    </w:p>
    <w:p w:rsidR="00084C36" w:rsidRDefault="00084C36" w:rsidP="00084C36">
      <w:pPr>
        <w:ind w:firstLine="0"/>
      </w:pPr>
    </w:p>
    <w:p w:rsidR="00084C36" w:rsidRPr="004271B5" w:rsidRDefault="00084C36" w:rsidP="00084C36">
      <w:pPr>
        <w:ind w:firstLine="0"/>
        <w:rPr>
          <w:b/>
          <w:i/>
        </w:rPr>
      </w:pPr>
      <w:r w:rsidRPr="004271B5">
        <w:rPr>
          <w:b/>
          <w:i/>
        </w:rPr>
        <w:t>Un inductor con dos bobinas</w:t>
      </w:r>
    </w:p>
    <w:p w:rsidR="00084C36" w:rsidRPr="00396DFC" w:rsidRDefault="00084C36" w:rsidP="00084C36">
      <w:pPr>
        <w:ind w:firstLine="0"/>
        <w:rPr>
          <w:i/>
        </w:rPr>
      </w:pPr>
    </w:p>
    <w:p w:rsidR="00084C36" w:rsidRDefault="00084C36" w:rsidP="00084C36">
      <w:pPr>
        <w:ind w:firstLine="0"/>
      </w:pPr>
      <w:r>
        <w:t xml:space="preserve">Actualmente existe un catálogo estandarizado de transformadores de potencia. Muchas distribuidoras ofrecen familias completas de transformadores de todos los tamaños y para muy variadas aplicaciones. Dicho esto, se procederá al diseño del transformador, mirando cuál de estos se adapta a las necesidades del equipo de electrocirugía. </w:t>
      </w:r>
    </w:p>
    <w:p w:rsidR="00084C36" w:rsidRDefault="00084C36" w:rsidP="00084C36">
      <w:pPr>
        <w:ind w:firstLine="0"/>
      </w:pPr>
      <w:r>
        <w:t>Aparte de la potencia del transformador y del número de devanado secundario, los transformadores pueden ser clasificados por el número de espiras primario/secundario, y por la inductancia primaria o secundaria.</w:t>
      </w:r>
    </w:p>
    <w:p w:rsidR="00084C36" w:rsidRDefault="00084C36" w:rsidP="00084C36">
      <w:pPr>
        <w:ind w:firstLine="0"/>
      </w:pPr>
      <w:r>
        <w:t xml:space="preserve">N2880-AL es un transformador ofrecido por </w:t>
      </w:r>
      <w:proofErr w:type="spellStart"/>
      <w:r>
        <w:t>Coilcraft</w:t>
      </w:r>
      <w:proofErr w:type="spellEnd"/>
      <w:r>
        <w:t xml:space="preserve">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val="es-419" w:eastAsia="es-419"/>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7">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084C36" w:rsidRDefault="00084C36" w:rsidP="00084C36">
      <w:pPr>
        <w:ind w:firstLine="0"/>
      </w:pPr>
      <w:r>
        <w:t xml:space="preserve">En la </w:t>
      </w:r>
      <w:r w:rsidRPr="00C23092">
        <w:rPr>
          <w:color w:val="FF0000"/>
        </w:rPr>
        <w:t xml:space="preserve">figura 3, </w:t>
      </w:r>
      <w:r>
        <w:t xml:space="preserve">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 xml:space="preserve">inductancia del circuito cuando se abre un interruptor. El diseño adecuado del </w:t>
      </w:r>
      <w:proofErr w:type="spellStart"/>
      <w:r w:rsidRPr="005532F1">
        <w:rPr>
          <w:lang w:val="es-419"/>
        </w:rPr>
        <w:t>snubber</w:t>
      </w:r>
      <w:proofErr w:type="spellEnd"/>
      <w:r w:rsidRPr="005532F1">
        <w:rPr>
          <w:lang w:val="es-419"/>
        </w:rPr>
        <w:t xml:space="preserve">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val="es-419" w:eastAsia="es-419"/>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8">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BD69CA" w:rsidRDefault="00084C36" w:rsidP="00084C36">
      <w:pPr>
        <w:ind w:firstLine="0"/>
        <w:jc w:val="center"/>
        <w:rPr>
          <w:i/>
          <w:lang w:val="es-419"/>
        </w:rPr>
      </w:pPr>
      <w:r w:rsidRPr="00BD69CA">
        <w:rPr>
          <w:i/>
          <w:lang w:val="es-419"/>
        </w:rPr>
        <w:t>Figura 4. Circuito Tanque LC</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 xml:space="preserve">La frecuencia generada por el circuito de control es de 300 KHz pues se encuentra en el rango recomendado para electrocirugía, y conociendo el valor de inductancia del bobinado primario L1 =8,7 </w:t>
      </w:r>
      <w:proofErr w:type="spellStart"/>
      <w:r>
        <w:rPr>
          <w:lang w:val="es-419"/>
        </w:rPr>
        <w:t>uH</w:t>
      </w:r>
      <w:proofErr w:type="spellEnd"/>
      <w:r>
        <w:rPr>
          <w:lang w:val="es-419"/>
        </w:rPr>
        <w:t>.</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lang w:val="es-419"/>
        </w:rPr>
      </w:pPr>
      <w:r>
        <w:rPr>
          <w:lang w:val="es-419"/>
        </w:rPr>
        <w:lastRenderedPageBreak/>
        <w:t xml:space="preserve">Aproximamos el valor a uno comercial </w:t>
      </w:r>
      <m:oMath>
        <m:r>
          <w:rPr>
            <w:rFonts w:ascii="Cambria Math" w:hAnsi="Cambria Math"/>
            <w:lang w:val="es-419"/>
          </w:rPr>
          <m:t>C=</m:t>
        </m:r>
      </m:oMath>
      <w:r>
        <w:rPr>
          <w:rFonts w:eastAsiaTheme="minorEastAsia"/>
          <w:lang w:val="es-419"/>
        </w:rPr>
        <w:t>33nF</w:t>
      </w:r>
    </w:p>
    <w:p w:rsidR="00084C36" w:rsidRDefault="00084C36" w:rsidP="00084C36">
      <w:pPr>
        <w:ind w:firstLine="0"/>
        <w:jc w:val="center"/>
      </w:pPr>
    </w:p>
    <w:p w:rsidR="00084C36" w:rsidRPr="004271B5" w:rsidRDefault="00084C36" w:rsidP="00084C36">
      <w:pPr>
        <w:ind w:firstLine="0"/>
        <w:rPr>
          <w:b/>
          <w:i/>
        </w:rPr>
      </w:pPr>
      <w:r w:rsidRPr="004271B5">
        <w:rPr>
          <w:b/>
          <w:i/>
        </w:rPr>
        <w:t>Un circuito de control</w:t>
      </w:r>
    </w:p>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t>
      </w:r>
      <w:proofErr w:type="spellStart"/>
      <w:r w:rsidRPr="00DC2EDE">
        <w:rPr>
          <w:lang w:val="es-419"/>
        </w:rPr>
        <w:t>Width</w:t>
      </w:r>
      <w:proofErr w:type="spellEnd"/>
      <w:r w:rsidRPr="00DC2EDE">
        <w:rPr>
          <w:lang w:val="es-419"/>
        </w:rPr>
        <w:t xml:space="preserve"> </w:t>
      </w:r>
      <w:proofErr w:type="spellStart"/>
      <w:r w:rsidRPr="00DC2EDE">
        <w:rPr>
          <w:lang w:val="es-419"/>
        </w:rPr>
        <w:t>Modulation</w:t>
      </w:r>
      <w:proofErr w:type="spellEnd"/>
      <w:r w:rsidRPr="00DC2EDE">
        <w:rPr>
          <w:lang w:val="es-419"/>
        </w:rPr>
        <w:t>),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val="es-419" w:eastAsia="es-419"/>
        </w:rPr>
        <w:drawing>
          <wp:inline distT="0" distB="0" distL="0" distR="0" wp14:anchorId="6DF98EF8" wp14:editId="19EEA3C0">
            <wp:extent cx="3448050" cy="1917978"/>
            <wp:effectExtent l="0" t="0" r="0" b="6350"/>
            <wp:docPr id="57" name="Imagen 57" descr="Ondas moduladas por PWM">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084C36" w:rsidRDefault="00084C36" w:rsidP="00084C36">
      <w:pPr>
        <w:ind w:firstLine="0"/>
        <w:rPr>
          <w:lang w:val="es-419"/>
        </w:rPr>
      </w:pPr>
      <w:r w:rsidRPr="008960E3">
        <w:rPr>
          <w:lang w:val="es-419"/>
        </w:rPr>
        <w:t>En la </w:t>
      </w:r>
      <w:r w:rsidRPr="00DC2EDE">
        <w:rPr>
          <w:bCs/>
          <w:color w:val="FF0000"/>
          <w:lang w:val="es-419"/>
        </w:rPr>
        <w:t>figura 4</w:t>
      </w:r>
      <w:r w:rsidRPr="008960E3">
        <w:rPr>
          <w:lang w:val="es-419"/>
        </w:rPr>
        <w:t> puedes ver dos ondas con la misma frecuencia y distinto PWM.</w:t>
      </w:r>
      <w:r>
        <w:rPr>
          <w:lang w:val="es-419"/>
        </w:rPr>
        <w:t xml:space="preserve"> </w:t>
      </w:r>
      <w:r w:rsidRPr="008960E3">
        <w:rPr>
          <w:lang w:val="es-419"/>
        </w:rPr>
        <w:t>La línea roja representa el </w:t>
      </w:r>
      <w:r w:rsidRPr="00DC2EDE">
        <w:rPr>
          <w:bCs/>
          <w:lang w:val="es-419"/>
        </w:rPr>
        <w:t>valor eficaz</w:t>
      </w:r>
      <w:r w:rsidRPr="00DC2EDE">
        <w:rPr>
          <w:lang w:val="es-419"/>
        </w:rPr>
        <w:t> de</w:t>
      </w:r>
      <w:r w:rsidRPr="008960E3">
        <w:rPr>
          <w:lang w:val="es-419"/>
        </w:rPr>
        <w:t xml:space="preserve"> la tensión, </w:t>
      </w:r>
      <w:r>
        <w:rPr>
          <w:lang w:val="es-419"/>
        </w:rPr>
        <w:t>una vez rectificada y filtrada.</w:t>
      </w:r>
    </w:p>
    <w:p w:rsidR="00084C36" w:rsidRDefault="00084C36" w:rsidP="00084C36">
      <w:pPr>
        <w:ind w:left="360" w:firstLine="0"/>
        <w:rPr>
          <w:lang w:val="es-419"/>
        </w:rPr>
      </w:pPr>
    </w:p>
    <w:p w:rsidR="0059722C" w:rsidRPr="00084C36" w:rsidRDefault="00084C36" w:rsidP="00084C36">
      <w:pPr>
        <w:rPr>
          <w:lang w:val="es-419"/>
        </w:rPr>
      </w:pPr>
      <w:r>
        <w:rPr>
          <w:lang w:val="es-419"/>
        </w:rPr>
        <w:lastRenderedPageBreak/>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Las aplicaciones dc-</w:t>
      </w:r>
      <w:proofErr w:type="spellStart"/>
      <w:r>
        <w:t>ac</w:t>
      </w:r>
      <w:proofErr w:type="spellEnd"/>
      <w:r>
        <w:t xml:space="preserve">, tanto salida múltiple como salida aislada, pueden necesitar ser implementadas dependiendo de su uso. Además, el aislamiento entre la entrada y la salida suele ser requerido para cumplir con los estándares de seguridad o para adaptar impedancias. Las fuentes de alimentación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 xml:space="preserve">El transformador </w:t>
      </w:r>
      <w:proofErr w:type="spellStart"/>
      <w:r>
        <w:t>flyback</w:t>
      </w:r>
      <w:proofErr w:type="spellEnd"/>
      <w:r>
        <w:t xml:space="preserve">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t xml:space="preserve">un núcleo del transformador grande, o El convertidor </w:t>
      </w:r>
      <w:proofErr w:type="spellStart"/>
      <w:r>
        <w:t>flyback</w:t>
      </w:r>
      <w:proofErr w:type="spellEnd"/>
      <w:r>
        <w:t xml:space="preserve"> es un derivado de la topología </w:t>
      </w:r>
      <w:proofErr w:type="spellStart"/>
      <w:r>
        <w:t>buck-boost</w:t>
      </w:r>
      <w:proofErr w:type="spellEnd"/>
      <w:r>
        <w:t xml:space="preserve"> y comparten el mismo inconveniente: la energía es solo recogida desde la fuente durante el periodo de tiempo en estado ON del transistor MOSFET. Después, durante el periodo OFF, esta energía del devanado primario es </w:t>
      </w:r>
      <w:r>
        <w:lastRenderedPageBreak/>
        <w:t xml:space="preserve">enviada desde el inductor hacia la salida. Esta es una característica única de las topologías </w:t>
      </w:r>
      <w:proofErr w:type="spellStart"/>
      <w:r>
        <w:t>flyback</w:t>
      </w:r>
      <w:proofErr w:type="spellEnd"/>
      <w:r>
        <w:t xml:space="preserve"> y </w:t>
      </w:r>
      <w:proofErr w:type="spellStart"/>
      <w:r>
        <w:t>buck-boost</w:t>
      </w:r>
      <w:proofErr w:type="spellEnd"/>
      <w:r>
        <w:t>.</w:t>
      </w:r>
    </w:p>
    <w:p w:rsidR="00084C36" w:rsidRDefault="00084C36" w:rsidP="00084C36"/>
    <w:p w:rsidR="00084C36" w:rsidRDefault="00084C36" w:rsidP="00084C36"/>
    <w:p w:rsidR="00084C36" w:rsidRDefault="00084C36" w:rsidP="00084C36"/>
    <w:p w:rsidR="00084C36" w:rsidRDefault="00084C36" w:rsidP="00F71179"/>
    <w:p w:rsidR="00CD5960" w:rsidRDefault="002B0073" w:rsidP="00573E3E">
      <w:pPr>
        <w:pStyle w:val="Ttulo3"/>
      </w:pPr>
      <w:bookmarkStart w:id="37" w:name="_Toc513741854"/>
      <w:r>
        <w:t>Generador de Ondas</w:t>
      </w:r>
      <w:bookmarkEnd w:id="37"/>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38" w:name="_Ref514243342"/>
      <w:r>
        <w:lastRenderedPageBreak/>
        <w:t xml:space="preserve">Figura </w:t>
      </w:r>
      <w:r w:rsidR="003821E0">
        <w:fldChar w:fldCharType="begin"/>
      </w:r>
      <w:r w:rsidR="003821E0">
        <w:instrText xml:space="preserve"> SEQ Figura \* ARABIC </w:instrText>
      </w:r>
      <w:r w:rsidR="003821E0">
        <w:fldChar w:fldCharType="separate"/>
      </w:r>
      <w:r w:rsidR="002050B2">
        <w:rPr>
          <w:noProof/>
        </w:rPr>
        <w:t>13</w:t>
      </w:r>
      <w:r w:rsidR="003821E0">
        <w:rPr>
          <w:noProof/>
        </w:rPr>
        <w:fldChar w:fldCharType="end"/>
      </w:r>
      <w:bookmarkEnd w:id="38"/>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val="es-419" w:eastAsia="es-419"/>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proofErr w:type="spellStart"/>
      <w:r w:rsidRPr="00286692">
        <w:rPr>
          <w:highlight w:val="yellow"/>
        </w:rPr>
        <w:t>cap</w:t>
      </w:r>
      <w:proofErr w:type="spellEnd"/>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3472B9" w:rsidRPr="003472B9" w:rsidRDefault="00E67F84" w:rsidP="00E67F84">
      <w:pPr>
        <w:jc w:val="center"/>
      </w:pPr>
      <w:r>
        <w:rPr>
          <w:noProof/>
          <w:lang w:val="es-419" w:eastAsia="es-419"/>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val="es-419" w:eastAsia="es-419"/>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proofErr w:type="spellStart"/>
      <w:r>
        <w:t>Multiplexador</w:t>
      </w:r>
      <w:proofErr w:type="spellEnd"/>
    </w:p>
    <w:p w:rsidR="00040ED1" w:rsidRDefault="00040ED1" w:rsidP="00040ED1">
      <w:r>
        <w:t xml:space="preserve">Como se vio en el </w:t>
      </w:r>
      <w:proofErr w:type="spellStart"/>
      <w:r w:rsidRPr="007D4FCD">
        <w:rPr>
          <w:highlight w:val="yellow"/>
        </w:rPr>
        <w:t>capitulo</w:t>
      </w:r>
      <w:proofErr w:type="spellEnd"/>
      <w:r w:rsidRPr="007D4FCD">
        <w:rPr>
          <w:highlight w:val="yellow"/>
        </w:rPr>
        <w:t xml:space="preserve"> 1,</w:t>
      </w:r>
      <w:r>
        <w:t xml:space="preserve"> para obtener diferentes efectos quirúrgicos hay que modificar el tipo de onda usada, en el caso de nuestro equipo tendrá 6 modos de operación, de los cuales tres corresponden a corte (Corte puro, Corte Mixto, y </w:t>
      </w:r>
      <w:proofErr w:type="spellStart"/>
      <w:r>
        <w:t>MinDo</w:t>
      </w:r>
      <w:proofErr w:type="spellEnd"/>
      <w:r>
        <w:t>)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val="es-419" w:eastAsia="es-419"/>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w:t>
      </w:r>
      <w:proofErr w:type="spellStart"/>
      <w:r>
        <w:t>MinDo</w:t>
      </w:r>
      <w:proofErr w:type="spellEnd"/>
      <w:r>
        <w:t>)</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val="es-419" w:eastAsia="es-419"/>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 xml:space="preserve">normal de dos latidos del </w:t>
      </w:r>
      <w:proofErr w:type="gramStart"/>
      <w:r w:rsidRPr="00923CB1">
        <w:t>corazón(</w:t>
      </w:r>
      <w:proofErr w:type="spellStart"/>
      <w:proofErr w:type="gramEnd"/>
      <w:r w:rsidRPr="00923CB1">
        <w:t>Guyton</w:t>
      </w:r>
      <w:proofErr w:type="spellEnd"/>
      <w:r w:rsidRPr="00923CB1">
        <w:t xml:space="preserve"> &amp; Hall, 2011). la señal a adquirir tiene un contenido de frecuencia de 0.05-100 Hz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9C1B5C" w:rsidRDefault="00923CB1" w:rsidP="00923CB1">
      <w:pPr>
        <w:ind w:firstLine="0"/>
        <w:jc w:val="center"/>
      </w:pPr>
      <w:r>
        <w:rPr>
          <w:noProof/>
          <w:lang w:val="es-419" w:eastAsia="es-419"/>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 xml:space="preserve">(Vidal Silva &amp; </w:t>
      </w:r>
      <w:proofErr w:type="spellStart"/>
      <w:r w:rsidRPr="000C31BE">
        <w:rPr>
          <w:highlight w:val="yellow"/>
        </w:rPr>
        <w:t>Pavesi</w:t>
      </w:r>
      <w:proofErr w:type="spellEnd"/>
      <w:r w:rsidRPr="000C31BE">
        <w:rPr>
          <w:highlight w:val="yellow"/>
        </w:rPr>
        <w:t xml:space="preserve"> </w:t>
      </w:r>
      <w:proofErr w:type="spellStart"/>
      <w:r w:rsidRPr="000C31BE">
        <w:rPr>
          <w:highlight w:val="yellow"/>
        </w:rPr>
        <w:t>Farriol</w:t>
      </w:r>
      <w:proofErr w:type="spellEnd"/>
      <w:r w:rsidRPr="000C31BE">
        <w:rPr>
          <w:highlight w:val="yellow"/>
        </w:rPr>
        <w:t>, 2005).</w:t>
      </w:r>
    </w:p>
    <w:p w:rsidR="006D477D" w:rsidRDefault="006D477D" w:rsidP="0029740F">
      <w:pPr>
        <w:ind w:firstLine="0"/>
        <w:rPr>
          <w:noProof/>
          <w:lang w:eastAsia="es-CO"/>
        </w:rPr>
      </w:pPr>
    </w:p>
    <w:p w:rsidR="006D477D" w:rsidRDefault="009110D4" w:rsidP="006D477D">
      <w:pPr>
        <w:ind w:firstLine="0"/>
        <w:jc w:val="center"/>
      </w:pPr>
      <w:r>
        <w:rPr>
          <w:noProof/>
          <w:lang w:val="es-419" w:eastAsia="es-419"/>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110D4" w:rsidRPr="00BC68B1" w:rsidTr="007B5DB1">
        <w:trPr>
          <w:trHeight w:val="300"/>
          <w:jc w:val="center"/>
        </w:trPr>
        <w:tc>
          <w:tcPr>
            <w:tcW w:w="2640" w:type="dxa"/>
            <w:tcBorders>
              <w:top w:val="single" w:sz="4" w:space="0" w:color="auto"/>
              <w:left w:val="single" w:sz="4" w:space="0" w:color="auto"/>
              <w:bottom w:val="nil"/>
              <w:right w:val="nil"/>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Alimentación IC AD8232</w:t>
            </w:r>
          </w:p>
        </w:tc>
        <w:tc>
          <w:tcPr>
            <w:tcW w:w="1640" w:type="dxa"/>
            <w:tcBorders>
              <w:top w:val="single" w:sz="4" w:space="0" w:color="auto"/>
              <w:left w:val="nil"/>
              <w:bottom w:val="nil"/>
              <w:right w:val="single" w:sz="4" w:space="0" w:color="auto"/>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2.0 [v] a 3.5 [v]</w:t>
            </w:r>
          </w:p>
        </w:tc>
      </w:tr>
      <w:tr w:rsidR="009110D4" w:rsidRPr="00BC68B1" w:rsidTr="007B5DB1">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Tipo de salida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Rail - to - Rail</w:t>
            </w:r>
          </w:p>
        </w:tc>
      </w:tr>
      <w:tr w:rsidR="009110D4" w:rsidRPr="00BC68B1" w:rsidTr="007B5DB1">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Amplitud</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2.20 [v]</w:t>
            </w:r>
          </w:p>
        </w:tc>
      </w:tr>
      <w:tr w:rsidR="009110D4" w:rsidRPr="00BC68B1" w:rsidTr="007B5DB1">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Frecuencia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1.23</w:t>
            </w:r>
            <w:r w:rsidRPr="00BC68B1">
              <w:rPr>
                <w:rFonts w:ascii="Calibri" w:eastAsia="Times New Roman" w:hAnsi="Calibri" w:cs="Calibri"/>
                <w:color w:val="000000"/>
                <w:sz w:val="22"/>
                <w:lang w:val="es-419" w:eastAsia="es-419"/>
              </w:rPr>
              <w:t xml:space="preserve"> Hz</w:t>
            </w:r>
          </w:p>
        </w:tc>
      </w:tr>
      <w:tr w:rsidR="009110D4" w:rsidRPr="00BC68B1" w:rsidTr="007B5DB1">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Periodo</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9110D4">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818.</w:t>
            </w:r>
            <w:r w:rsidRPr="00BC68B1">
              <w:rPr>
                <w:rFonts w:ascii="Calibri" w:eastAsia="Times New Roman" w:hAnsi="Calibri" w:cs="Calibri"/>
                <w:color w:val="000000"/>
                <w:sz w:val="22"/>
                <w:lang w:val="es-419" w:eastAsia="es-419"/>
              </w:rPr>
              <w:t>2</w:t>
            </w:r>
            <w:r>
              <w:rPr>
                <w:rFonts w:ascii="Calibri" w:eastAsia="Times New Roman" w:hAnsi="Calibri" w:cs="Calibri"/>
                <w:color w:val="000000"/>
                <w:sz w:val="22"/>
                <w:lang w:val="es-419" w:eastAsia="es-419"/>
              </w:rPr>
              <w:t>1</w:t>
            </w:r>
            <w:r w:rsidRPr="00BC68B1">
              <w:rPr>
                <w:rFonts w:ascii="Calibri" w:eastAsia="Times New Roman" w:hAnsi="Calibri" w:cs="Calibri"/>
                <w:color w:val="000000"/>
                <w:sz w:val="22"/>
                <w:lang w:val="es-419" w:eastAsia="es-419"/>
              </w:rPr>
              <w:t xml:space="preserve"> ms</w:t>
            </w:r>
          </w:p>
        </w:tc>
      </w:tr>
      <w:tr w:rsidR="009110D4" w:rsidRPr="00BC68B1" w:rsidTr="007B5DB1">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Max.</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3.44 [v]</w:t>
            </w:r>
          </w:p>
        </w:tc>
      </w:tr>
      <w:tr w:rsidR="009110D4" w:rsidRPr="00BC68B1" w:rsidTr="007B5DB1">
        <w:trPr>
          <w:trHeight w:val="300"/>
          <w:jc w:val="center"/>
        </w:trPr>
        <w:tc>
          <w:tcPr>
            <w:tcW w:w="2640" w:type="dxa"/>
            <w:tcBorders>
              <w:top w:val="nil"/>
              <w:left w:val="single" w:sz="4" w:space="0" w:color="auto"/>
              <w:bottom w:val="single" w:sz="4" w:space="0" w:color="auto"/>
              <w:right w:val="nil"/>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Min.</w:t>
            </w:r>
          </w:p>
        </w:tc>
        <w:tc>
          <w:tcPr>
            <w:tcW w:w="1640" w:type="dxa"/>
            <w:tcBorders>
              <w:top w:val="nil"/>
              <w:left w:val="nil"/>
              <w:bottom w:val="single" w:sz="4" w:space="0" w:color="auto"/>
              <w:right w:val="single" w:sz="4" w:space="0" w:color="auto"/>
            </w:tcBorders>
            <w:shd w:val="clear" w:color="000000" w:fill="9BC2E6"/>
            <w:noWrap/>
            <w:vAlign w:val="center"/>
            <w:hideMark/>
          </w:tcPr>
          <w:p w:rsidR="009110D4" w:rsidRPr="00BC68B1" w:rsidRDefault="009110D4" w:rsidP="007B5DB1">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1.16 [v]</w:t>
            </w:r>
          </w:p>
        </w:tc>
      </w:tr>
    </w:tbl>
    <w:p w:rsidR="006E6F0D" w:rsidRPr="006E6F0D" w:rsidRDefault="006E6F0D" w:rsidP="006E6F0D">
      <w:pPr>
        <w:ind w:firstLine="0"/>
        <w:rPr>
          <w:lang w:val="en-US"/>
        </w:rPr>
      </w:pPr>
    </w:p>
    <w:p w:rsidR="006E6F0D" w:rsidRDefault="0086572D" w:rsidP="0086572D">
      <w:pPr>
        <w:pStyle w:val="Ttulo5"/>
      </w:pPr>
      <w:r>
        <w:t xml:space="preserve">Filtro </w:t>
      </w:r>
      <w:proofErr w:type="spellStart"/>
      <w:r>
        <w:t>pasabajas</w:t>
      </w:r>
      <w:proofErr w:type="spellEnd"/>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Pr="00AC25D8">
        <w:rPr>
          <w:highlight w:val="darkBlue"/>
        </w:rPr>
        <w:t>electrocardiografía</w:t>
      </w:r>
      <w:r>
        <w:t>.</w:t>
      </w:r>
    </w:p>
    <w:p w:rsidR="0068003E" w:rsidRDefault="0068003E" w:rsidP="0068003E">
      <w:pPr>
        <w:jc w:val="center"/>
      </w:pPr>
      <w:r>
        <w:rPr>
          <w:noProof/>
          <w:lang w:val="es-419" w:eastAsia="es-419"/>
        </w:rPr>
        <w:lastRenderedPageBreak/>
        <w:drawing>
          <wp:inline distT="0" distB="0" distL="0" distR="0" wp14:anchorId="1412B499" wp14:editId="2CA719F7">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8">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w:t>
      </w:r>
      <w:proofErr w:type="spellStart"/>
      <w:r>
        <w:t>Valeska</w:t>
      </w:r>
      <w:proofErr w:type="spellEnd"/>
      <w:r>
        <w:t xml:space="preserve">,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 xml:space="preserve">Vidal Silva &amp; </w:t>
      </w:r>
      <w:proofErr w:type="spellStart"/>
      <w:r w:rsidRPr="00277851">
        <w:rPr>
          <w:highlight w:val="yellow"/>
        </w:rPr>
        <w:t>Pavesi</w:t>
      </w:r>
      <w:proofErr w:type="spellEnd"/>
      <w:r w:rsidRPr="00277851">
        <w:rPr>
          <w:highlight w:val="yellow"/>
        </w:rPr>
        <w:t xml:space="preserve"> </w:t>
      </w:r>
      <w:proofErr w:type="spellStart"/>
      <w:r w:rsidRPr="00277851">
        <w:rPr>
          <w:highlight w:val="yellow"/>
        </w:rPr>
        <w:t>Farriol</w:t>
      </w:r>
      <w:proofErr w:type="spellEnd"/>
      <w:r w:rsidRPr="00277851">
        <w:rPr>
          <w:highlight w:val="yellow"/>
        </w:rPr>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val="es-419" w:eastAsia="es-419"/>
        </w:rPr>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3821E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xml:space="preserve">. Estos datos fueron </w:t>
      </w:r>
      <w:r>
        <w:lastRenderedPageBreak/>
        <w:t xml:space="preserve">adquiridos gracias al programa </w:t>
      </w:r>
      <w:proofErr w:type="spellStart"/>
      <w:r>
        <w:t>WaveAnalysis</w:t>
      </w:r>
      <w:proofErr w:type="spellEnd"/>
      <w:r>
        <w:t xml:space="preserve"> compatibles con los osciloscopios presentes en el laboratorio de la universidad.</w:t>
      </w:r>
    </w:p>
    <w:p w:rsidR="008960D0" w:rsidRDefault="00E41C2A" w:rsidP="008960D0">
      <w:pPr>
        <w:ind w:firstLine="0"/>
        <w:jc w:val="center"/>
      </w:pPr>
      <w:r>
        <w:rPr>
          <w:noProof/>
          <w:lang w:val="es-419" w:eastAsia="es-419"/>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 xml:space="preserve">Adquisición de Señal </w:t>
      </w:r>
      <w:proofErr w:type="spellStart"/>
      <w:r w:rsidRPr="00BB1D01">
        <w:t>Oximetro</w:t>
      </w:r>
      <w:proofErr w:type="spellEnd"/>
    </w:p>
    <w:p w:rsidR="00B67E0E" w:rsidRDefault="00B67E0E" w:rsidP="00B67E0E">
      <w:r>
        <w:t xml:space="preserve">El sensor </w:t>
      </w:r>
      <w:proofErr w:type="spellStart"/>
      <w:r>
        <w:t>Easy</w:t>
      </w:r>
      <w:proofErr w:type="spellEnd"/>
      <w:r>
        <w:t xml:space="preserve"> Pulse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la punta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reflectancia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lastRenderedPageBreak/>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val="es-419" w:eastAsia="es-419"/>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 xml:space="preserve">nsores de pulso método de </w:t>
      </w:r>
      <w:proofErr w:type="spellStart"/>
      <w:r>
        <w:rPr>
          <w:rFonts w:cs="Arial Narrow"/>
          <w:i/>
          <w:color w:val="000000"/>
          <w:sz w:val="18"/>
          <w:szCs w:val="18"/>
        </w:rPr>
        <w:t>transmitancia</w:t>
      </w:r>
      <w:proofErr w:type="spellEnd"/>
    </w:p>
    <w:p w:rsidR="001B6FDC" w:rsidRDefault="001B6FDC" w:rsidP="00516A49">
      <w:pPr>
        <w:jc w:val="center"/>
      </w:pPr>
    </w:p>
    <w:p w:rsidR="00516A49" w:rsidRDefault="00E375C4" w:rsidP="00E375C4">
      <w:r w:rsidRPr="00E375C4">
        <w:t xml:space="preserve">La señal es débil con una amplitud máxima de ~ 60 </w:t>
      </w:r>
      <w:proofErr w:type="spellStart"/>
      <w:r w:rsidRPr="00E375C4">
        <w:t>mV</w:t>
      </w:r>
      <w:proofErr w:type="spellEnd"/>
      <w:r w:rsidRPr="00E375C4">
        <w:t xml:space="preserve">. Y es procesada por la tarjeta </w:t>
      </w:r>
      <w:proofErr w:type="spellStart"/>
      <w:r w:rsidRPr="00E375C4">
        <w:t>Easy</w:t>
      </w:r>
      <w:proofErr w:type="spellEnd"/>
      <w:r w:rsidRPr="00E375C4">
        <w:t xml:space="preserve"> Pulse </w:t>
      </w:r>
      <w:proofErr w:type="spellStart"/>
      <w:r w:rsidRPr="00E375C4">
        <w:t>Plugin</w:t>
      </w:r>
      <w:proofErr w:type="spellEnd"/>
      <w:r w:rsidRPr="00E375C4">
        <w:t xml:space="preserve"> que se observa en la </w:t>
      </w:r>
      <w:r w:rsidRPr="00E375C4">
        <w:rPr>
          <w:highlight w:val="yellow"/>
        </w:rPr>
        <w:t>figura 11</w:t>
      </w:r>
      <w:r w:rsidRPr="00E375C4">
        <w:t xml:space="preserve">.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E375C4">
        <w:t>Easy</w:t>
      </w:r>
      <w:proofErr w:type="spellEnd"/>
      <w:r w:rsidRPr="00E375C4">
        <w:t xml:space="preserve"> Pulse </w:t>
      </w:r>
      <w:proofErr w:type="spellStart"/>
      <w:r w:rsidRPr="00E375C4">
        <w:t>Plugin</w:t>
      </w:r>
      <w:proofErr w:type="spellEnd"/>
      <w:r w:rsidRPr="00E375C4">
        <w:t xml:space="preserve">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val="es-419" w:eastAsia="es-419"/>
        </w:rPr>
        <w:lastRenderedPageBreak/>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val="es-419" w:eastAsia="es-419"/>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 xml:space="preserve">ñal adquirida por el </w:t>
      </w:r>
      <w:proofErr w:type="spellStart"/>
      <w:r>
        <w:rPr>
          <w:rFonts w:cs="Arial Narrow"/>
          <w:i/>
          <w:color w:val="000000"/>
          <w:sz w:val="18"/>
          <w:szCs w:val="18"/>
        </w:rPr>
        <w:t>oximetro</w:t>
      </w:r>
      <w:proofErr w:type="spellEnd"/>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 xml:space="preserve">Características de la señal de </w:t>
      </w:r>
      <w:proofErr w:type="spellStart"/>
      <w:r>
        <w:rPr>
          <w:b/>
          <w:i/>
        </w:rPr>
        <w:t>oximetria</w:t>
      </w:r>
      <w:proofErr w:type="spellEnd"/>
    </w:p>
    <w:tbl>
      <w:tblPr>
        <w:tblW w:w="4440" w:type="dxa"/>
        <w:jc w:val="center"/>
        <w:tblCellMar>
          <w:left w:w="70" w:type="dxa"/>
          <w:right w:w="70" w:type="dxa"/>
        </w:tblCellMar>
        <w:tblLook w:val="04A0" w:firstRow="1" w:lastRow="0" w:firstColumn="1" w:lastColumn="0" w:noHBand="0" w:noVBand="1"/>
      </w:tblPr>
      <w:tblGrid>
        <w:gridCol w:w="2780"/>
        <w:gridCol w:w="1660"/>
      </w:tblGrid>
      <w:tr w:rsidR="00E41C2A" w:rsidRPr="00882782" w:rsidTr="00E41C2A">
        <w:trPr>
          <w:trHeight w:val="300"/>
          <w:jc w:val="center"/>
        </w:trPr>
        <w:tc>
          <w:tcPr>
            <w:tcW w:w="2780" w:type="dxa"/>
            <w:tcBorders>
              <w:top w:val="single" w:sz="4" w:space="0" w:color="auto"/>
              <w:left w:val="single" w:sz="4" w:space="0" w:color="auto"/>
              <w:bottom w:val="nil"/>
              <w:right w:val="nil"/>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proofErr w:type="spellStart"/>
            <w:r w:rsidRPr="00882782">
              <w:rPr>
                <w:rFonts w:ascii="Calibri" w:eastAsia="Times New Roman" w:hAnsi="Calibri" w:cs="Calibri"/>
                <w:color w:val="000000"/>
                <w:sz w:val="22"/>
                <w:lang w:val="es-419" w:eastAsia="es-419"/>
              </w:rPr>
              <w:t>Alimentacion</w:t>
            </w:r>
            <w:proofErr w:type="spellEnd"/>
            <w:r w:rsidRPr="00882782">
              <w:rPr>
                <w:rFonts w:ascii="Calibri" w:eastAsia="Times New Roman" w:hAnsi="Calibri" w:cs="Calibri"/>
                <w:color w:val="000000"/>
                <w:sz w:val="22"/>
                <w:lang w:val="es-419" w:eastAsia="es-419"/>
              </w:rPr>
              <w:t xml:space="preserve"> </w:t>
            </w:r>
            <w:proofErr w:type="spellStart"/>
            <w:r w:rsidRPr="00882782">
              <w:rPr>
                <w:rFonts w:ascii="Calibri" w:eastAsia="Times New Roman" w:hAnsi="Calibri" w:cs="Calibri"/>
                <w:color w:val="000000"/>
                <w:sz w:val="22"/>
                <w:lang w:val="es-419" w:eastAsia="es-419"/>
              </w:rPr>
              <w:t>oximetro</w:t>
            </w:r>
            <w:proofErr w:type="spellEnd"/>
          </w:p>
        </w:tc>
        <w:tc>
          <w:tcPr>
            <w:tcW w:w="1660" w:type="dxa"/>
            <w:tcBorders>
              <w:top w:val="single" w:sz="4" w:space="0" w:color="auto"/>
              <w:left w:val="nil"/>
              <w:bottom w:val="nil"/>
              <w:right w:val="single" w:sz="4" w:space="0" w:color="auto"/>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 xml:space="preserve">3.3 [v] </w:t>
            </w:r>
            <w:proofErr w:type="spellStart"/>
            <w:r w:rsidRPr="00882782">
              <w:rPr>
                <w:rFonts w:ascii="Calibri" w:eastAsia="Times New Roman" w:hAnsi="Calibri" w:cs="Calibri"/>
                <w:color w:val="000000"/>
                <w:sz w:val="22"/>
                <w:lang w:val="es-419" w:eastAsia="es-419"/>
              </w:rPr>
              <w:t>ó</w:t>
            </w:r>
            <w:proofErr w:type="spellEnd"/>
            <w:r w:rsidRPr="00882782">
              <w:rPr>
                <w:rFonts w:ascii="Calibri" w:eastAsia="Times New Roman" w:hAnsi="Calibri" w:cs="Calibri"/>
                <w:color w:val="000000"/>
                <w:sz w:val="22"/>
                <w:lang w:val="es-419" w:eastAsia="es-419"/>
              </w:rPr>
              <w:t xml:space="preserve"> 5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Tipo de salida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Rail - to - Rail</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Amplitud</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4.56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lastRenderedPageBreak/>
              <w:t>Frecuencia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1.59 Hz</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Periodo</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627.77 ms</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Max.</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5.20 [v]</w:t>
            </w:r>
          </w:p>
        </w:tc>
      </w:tr>
      <w:tr w:rsidR="00E41C2A" w:rsidRPr="00882782" w:rsidTr="00E41C2A">
        <w:trPr>
          <w:trHeight w:val="300"/>
          <w:jc w:val="center"/>
        </w:trPr>
        <w:tc>
          <w:tcPr>
            <w:tcW w:w="2780" w:type="dxa"/>
            <w:tcBorders>
              <w:top w:val="nil"/>
              <w:left w:val="single" w:sz="4" w:space="0" w:color="auto"/>
              <w:bottom w:val="single" w:sz="4" w:space="0" w:color="auto"/>
              <w:right w:val="nil"/>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Min.</w:t>
            </w:r>
          </w:p>
        </w:tc>
        <w:tc>
          <w:tcPr>
            <w:tcW w:w="1660" w:type="dxa"/>
            <w:tcBorders>
              <w:top w:val="nil"/>
              <w:left w:val="nil"/>
              <w:bottom w:val="single" w:sz="4" w:space="0" w:color="auto"/>
              <w:right w:val="single" w:sz="4" w:space="0" w:color="auto"/>
            </w:tcBorders>
            <w:shd w:val="clear" w:color="000000" w:fill="9BC2E6"/>
            <w:noWrap/>
            <w:vAlign w:val="center"/>
            <w:hideMark/>
          </w:tcPr>
          <w:p w:rsidR="00E41C2A" w:rsidRPr="00882782" w:rsidRDefault="00E41C2A" w:rsidP="007B5DB1">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0.16 [v]</w:t>
            </w:r>
          </w:p>
        </w:tc>
      </w:tr>
    </w:tbl>
    <w:p w:rsidR="00E41C2A" w:rsidRDefault="00E41C2A" w:rsidP="00E41C2A">
      <w:pPr>
        <w:rPr>
          <w:highlight w:val="yellow"/>
        </w:rPr>
      </w:pP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proofErr w:type="spellStart"/>
      <w:r w:rsidRPr="00B06BF6">
        <w:rPr>
          <w:rFonts w:eastAsiaTheme="minorEastAsia"/>
          <w:sz w:val="22"/>
        </w:rPr>
        <w:t>fotopletismografía</w:t>
      </w:r>
      <w:proofErr w:type="spellEnd"/>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 xml:space="preserve">electrocardiograma y la sexta un </w:t>
      </w:r>
      <w:proofErr w:type="spellStart"/>
      <w:r w:rsidRPr="00CC2B02">
        <w:rPr>
          <w:rFonts w:cs="Times New Roman"/>
          <w:sz w:val="22"/>
        </w:rPr>
        <w:t>fonocardiograma</w:t>
      </w:r>
      <w:proofErr w:type="spellEnd"/>
      <w:r w:rsidRPr="00CC2B02">
        <w:rPr>
          <w:rFonts w:cs="Times New Roman"/>
          <w:sz w:val="22"/>
        </w:rPr>
        <w:t>,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w:t>
      </w:r>
      <w:proofErr w:type="spellStart"/>
      <w:r w:rsidRPr="00CC7B6C">
        <w:rPr>
          <w:rFonts w:cs="Times New Roman"/>
          <w:noProof/>
          <w:sz w:val="22"/>
        </w:rPr>
        <w:t>Guyton</w:t>
      </w:r>
      <w:proofErr w:type="spellEnd"/>
      <w:r w:rsidRPr="00CC7B6C">
        <w:rPr>
          <w:rFonts w:cs="Times New Roman"/>
          <w:noProof/>
          <w:sz w:val="22"/>
        </w:rPr>
        <w:t xml:space="preserve"> &amp; Hall, 2011)</w:t>
      </w:r>
      <w:r>
        <w:rPr>
          <w:rFonts w:cs="Times New Roman"/>
          <w:sz w:val="22"/>
        </w:rPr>
        <w:fldChar w:fldCharType="end"/>
      </w:r>
      <w:r>
        <w:rPr>
          <w:rFonts w:cs="Times New Roman"/>
          <w:sz w:val="22"/>
        </w:rPr>
        <w:t>.</w:t>
      </w:r>
    </w:p>
    <w:p w:rsidR="000268E4" w:rsidRDefault="000268E4" w:rsidP="001A290D">
      <w:r>
        <w:rPr>
          <w:noProof/>
          <w:lang w:val="es-419" w:eastAsia="es-419"/>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Pr="005D5134">
        <w:rPr>
          <w:color w:val="FF0000"/>
          <w:sz w:val="22"/>
        </w:rPr>
        <w:t xml:space="preserve">la figura 14 </w:t>
      </w:r>
      <w:r w:rsidRPr="005D5134">
        <w:rPr>
          <w:sz w:val="22"/>
        </w:rPr>
        <w:t xml:space="preserve">diversas características de pulso entre la señal de electrocardiografía (ECG) color negro y </w:t>
      </w:r>
      <w:proofErr w:type="spellStart"/>
      <w:r w:rsidRPr="005D5134">
        <w:rPr>
          <w:sz w:val="22"/>
        </w:rPr>
        <w:t>fotopletismografia</w:t>
      </w:r>
      <w:proofErr w:type="spellEnd"/>
      <w:r w:rsidRPr="005D5134">
        <w:rPr>
          <w:sz w:val="22"/>
        </w:rPr>
        <w:t xml:space="preserve">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B6FDC" w:rsidRDefault="001B6FDC" w:rsidP="00E41C2A">
      <w:pPr>
        <w:jc w:val="center"/>
      </w:pPr>
      <w:r>
        <w:rPr>
          <w:noProof/>
          <w:sz w:val="23"/>
          <w:szCs w:val="23"/>
          <w:lang w:val="es-419" w:eastAsia="es-419"/>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5">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proofErr w:type="spellStart"/>
      <w:r w:rsidRPr="00AC2BB1">
        <w:rPr>
          <w:rFonts w:eastAsiaTheme="minorEastAsia" w:cs="Times New Roman"/>
          <w:sz w:val="22"/>
        </w:rPr>
        <w:t>fotopletismografíca</w:t>
      </w:r>
      <w:proofErr w:type="spellEnd"/>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 xml:space="preserve">donde las señales fueron tomadas con nuestro </w:t>
      </w:r>
      <w:proofErr w:type="spellStart"/>
      <w:r w:rsidRPr="00AC2BB1">
        <w:rPr>
          <w:rFonts w:cs="Times New Roman"/>
          <w:sz w:val="22"/>
        </w:rPr>
        <w:t>ecg</w:t>
      </w:r>
      <w:proofErr w:type="spellEnd"/>
      <w:r w:rsidRPr="00AC2BB1">
        <w:rPr>
          <w:rFonts w:cs="Times New Roman"/>
          <w:sz w:val="22"/>
        </w:rPr>
        <w:t xml:space="preserve">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val="es-419" w:eastAsia="es-419"/>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 xml:space="preserve">Señal </w:t>
      </w:r>
      <w:proofErr w:type="spellStart"/>
      <w:r w:rsidRPr="00AC2BB1">
        <w:rPr>
          <w:rFonts w:cs="Times New Roman"/>
          <w:i/>
          <w:color w:val="000000"/>
          <w:sz w:val="22"/>
        </w:rPr>
        <w:t>ecg</w:t>
      </w:r>
      <w:proofErr w:type="spellEnd"/>
      <w:r w:rsidRPr="00AC2BB1">
        <w:rPr>
          <w:rFonts w:cs="Times New Roman"/>
          <w:i/>
          <w:color w:val="000000"/>
          <w:sz w:val="22"/>
        </w:rPr>
        <w:t xml:space="preserve">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w:t>
      </w:r>
      <w:proofErr w:type="spellStart"/>
      <w:r w:rsidRPr="00182157">
        <w:rPr>
          <w:rFonts w:cs="Times New Roman"/>
          <w:sz w:val="22"/>
        </w:rPr>
        <w:t>seg</w:t>
      </w:r>
      <w:proofErr w:type="spellEnd"/>
      <w:r w:rsidRPr="00182157">
        <w:rPr>
          <w:rFonts w:cs="Times New Roman"/>
          <w:sz w:val="22"/>
        </w:rPr>
        <w:t>.,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La detección del periodo sístole para la señal de electrocardiografía(ECG) o los picos altos en la señal de </w:t>
      </w:r>
      <w:proofErr w:type="spellStart"/>
      <w:r w:rsidRPr="00AC2BB1">
        <w:rPr>
          <w:rFonts w:ascii="Times New Roman" w:hAnsi="Times New Roman" w:cs="Times New Roman"/>
          <w:sz w:val="22"/>
          <w:szCs w:val="22"/>
        </w:rPr>
        <w:t>f</w:t>
      </w:r>
      <w:r w:rsidRPr="00AC2BB1">
        <w:rPr>
          <w:rFonts w:ascii="Times New Roman" w:eastAsiaTheme="minorEastAsia" w:hAnsi="Times New Roman" w:cs="Times New Roman"/>
          <w:sz w:val="22"/>
          <w:szCs w:val="22"/>
        </w:rPr>
        <w:t>otopletismografía</w:t>
      </w:r>
      <w:proofErr w:type="spellEnd"/>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val="es-419" w:eastAsia="es-419"/>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7">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proofErr w:type="spellStart"/>
            <w:r w:rsidRPr="00AC2BB1">
              <w:rPr>
                <w:rFonts w:eastAsia="Calibri" w:cs="Times New Roman"/>
                <w:i/>
                <w:sz w:val="22"/>
              </w:rPr>
              <w:t>Tension</w:t>
            </w:r>
            <w:proofErr w:type="spellEnd"/>
            <w:r w:rsidRPr="00AC2BB1">
              <w:rPr>
                <w:rFonts w:eastAsia="Calibri" w:cs="Times New Roman"/>
                <w:i/>
                <w:sz w:val="22"/>
              </w:rPr>
              <w:t xml:space="preserve">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w:t>
            </w:r>
            <w:proofErr w:type="spellStart"/>
            <w:r w:rsidRPr="00AC2BB1">
              <w:rPr>
                <w:rFonts w:cs="Times New Roman"/>
                <w:sz w:val="22"/>
              </w:rPr>
              <w:t>oximetro</w:t>
            </w:r>
            <w:proofErr w:type="spellEnd"/>
            <w:r w:rsidRPr="00AC2BB1">
              <w:rPr>
                <w:rFonts w:cs="Times New Roman"/>
                <w:sz w:val="22"/>
              </w:rPr>
              <w:t xml:space="preserve">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w:t>
            </w:r>
            <w:proofErr w:type="spellStart"/>
            <w:r w:rsidRPr="00AC2BB1">
              <w:rPr>
                <w:rFonts w:cs="Times New Roman"/>
                <w:i/>
                <w:sz w:val="22"/>
              </w:rPr>
              <w:t>Tad</w:t>
            </w:r>
            <w:proofErr w:type="spellEnd"/>
            <w:r w:rsidRPr="00AC2BB1">
              <w:rPr>
                <w:rFonts w:cs="Times New Roman"/>
                <w:i/>
                <w:sz w:val="22"/>
              </w:rPr>
              <w:t>):</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AC2BB1">
        <w:rPr>
          <w:rFonts w:eastAsiaTheme="minorEastAsia" w:cs="Times New Roman"/>
          <w:sz w:val="22"/>
          <w:lang w:val="es-419"/>
        </w:rPr>
        <w:t>Compiler</w:t>
      </w:r>
      <w:proofErr w:type="spellEnd"/>
      <w:r w:rsidRPr="00AC2BB1">
        <w:rPr>
          <w:rFonts w:eastAsiaTheme="minorEastAsia" w:cs="Times New Roman"/>
          <w:sz w:val="22"/>
          <w:lang w:val="es-419"/>
        </w:rPr>
        <w:t xml:space="preserve">. </w:t>
      </w:r>
    </w:p>
    <w:p w:rsidR="001B6FDC" w:rsidRPr="00AC2BB1" w:rsidRDefault="001B6FDC" w:rsidP="001B6FDC">
      <w:pPr>
        <w:rPr>
          <w:rFonts w:cs="Times New Roman"/>
          <w:sz w:val="22"/>
        </w:rPr>
      </w:pPr>
      <w:r w:rsidRPr="00AC2BB1">
        <w:rPr>
          <w:rFonts w:cs="Times New Roman"/>
          <w:b/>
          <w:sz w:val="22"/>
        </w:rPr>
        <w:lastRenderedPageBreak/>
        <w:t xml:space="preserve">PIC C </w:t>
      </w:r>
      <w:proofErr w:type="spellStart"/>
      <w:r w:rsidRPr="00AC2BB1">
        <w:rPr>
          <w:rFonts w:cs="Times New Roman"/>
          <w:b/>
          <w:sz w:val="22"/>
        </w:rPr>
        <w:t>Compiler</w:t>
      </w:r>
      <w:proofErr w:type="spellEnd"/>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w:t>
      </w:r>
      <w:proofErr w:type="spellStart"/>
      <w:r w:rsidRPr="00AC2BB1">
        <w:rPr>
          <w:rFonts w:cs="Times New Roman"/>
          <w:sz w:val="22"/>
        </w:rPr>
        <w:t>pic</w:t>
      </w:r>
      <w:proofErr w:type="spellEnd"/>
      <w:r w:rsidRPr="00AC2BB1">
        <w:rPr>
          <w:rFonts w:cs="Times New Roman"/>
          <w:sz w:val="22"/>
        </w:rPr>
        <w:t xml:space="preserve">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2B0073">
      <w:pPr>
        <w:pStyle w:val="Ttulo3"/>
      </w:pPr>
      <w:bookmarkStart w:id="39" w:name="_Toc513741855"/>
      <w:r>
        <w:t>Control de Potencia</w:t>
      </w:r>
      <w:bookmarkEnd w:id="39"/>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 xml:space="preserve">Temperatura de Funcionamiento entre -40Cº y 150 </w:t>
      </w:r>
      <w:proofErr w:type="spellStart"/>
      <w:r w:rsidRPr="005C6135">
        <w:rPr>
          <w:rStyle w:val="nfasis"/>
          <w:i/>
        </w:rPr>
        <w:t>Cº</w:t>
      </w:r>
      <w:proofErr w:type="spellEnd"/>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val="es-419" w:eastAsia="es-419"/>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8">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14</w:t>
      </w:r>
      <w:r w:rsidR="003821E0">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821E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821E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821E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 xml:space="preserve">Este circuito hace las veces de un </w:t>
      </w:r>
      <w:proofErr w:type="spellStart"/>
      <w:r w:rsidR="009C24E5">
        <w:t>trimmer</w:t>
      </w:r>
      <w:proofErr w:type="spellEnd"/>
      <w:r w:rsidR="009C24E5">
        <w:t xml:space="preserve">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val="es-419" w:eastAsia="es-419"/>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49">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15</w:t>
      </w:r>
      <w:r w:rsidR="003821E0">
        <w:rPr>
          <w:noProof/>
        </w:rPr>
        <w:fldChar w:fldCharType="end"/>
      </w:r>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40" w:name="_Toc513741856"/>
      <w:r>
        <w:t>Alimentación</w:t>
      </w:r>
      <w:bookmarkEnd w:id="40"/>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1" w:name="_Toc513741857"/>
      <w:r>
        <w:lastRenderedPageBreak/>
        <w:t xml:space="preserve">Funcionamiento </w:t>
      </w:r>
      <w:r w:rsidR="0053744A">
        <w:t xml:space="preserve">del </w:t>
      </w:r>
      <w:bookmarkEnd w:id="41"/>
      <w:r>
        <w:t>electrobisturí</w:t>
      </w:r>
    </w:p>
    <w:p w:rsidR="0053744A" w:rsidRDefault="0053744A" w:rsidP="0053744A">
      <w:r>
        <w:rPr>
          <w:noProof/>
          <w:lang w:val="es-419" w:eastAsia="es-419"/>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val="es-419" w:eastAsia="es-419"/>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16</w:t>
      </w:r>
      <w:r w:rsidR="003821E0">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val="es-419" w:eastAsia="es-419"/>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2" w:name="_Ref513740379"/>
      <w:r>
        <w:t xml:space="preserve">Figura </w:t>
      </w:r>
      <w:r w:rsidR="003821E0">
        <w:fldChar w:fldCharType="begin"/>
      </w:r>
      <w:r w:rsidR="003821E0">
        <w:instrText xml:space="preserve"> SEQ Figura \* ARABIC </w:instrText>
      </w:r>
      <w:r w:rsidR="003821E0">
        <w:fldChar w:fldCharType="separate"/>
      </w:r>
      <w:r w:rsidR="002050B2">
        <w:rPr>
          <w:noProof/>
        </w:rPr>
        <w:t>17</w:t>
      </w:r>
      <w:r w:rsidR="003821E0">
        <w:rPr>
          <w:noProof/>
        </w:rPr>
        <w:fldChar w:fldCharType="end"/>
      </w:r>
      <w:bookmarkEnd w:id="42"/>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val="es-419" w:eastAsia="es-419"/>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18</w:t>
      </w:r>
      <w:r w:rsidR="003821E0">
        <w:rPr>
          <w:noProof/>
        </w:rPr>
        <w:fldChar w:fldCharType="end"/>
      </w:r>
      <w:r>
        <w:t xml:space="preserve">. </w:t>
      </w:r>
      <w:proofErr w:type="spellStart"/>
      <w:r w:rsidRPr="00505262">
        <w:rPr>
          <w:highlight w:val="yellow"/>
        </w:rPr>
        <w:t>Lapíz</w:t>
      </w:r>
      <w:proofErr w:type="spellEnd"/>
      <w:r w:rsidRPr="00505262">
        <w:rPr>
          <w:highlight w:val="yellow"/>
        </w:rPr>
        <w:t xml:space="preserve"> de electrocirugía. Cambiar imagen. Muy </w:t>
      </w:r>
      <w:proofErr w:type="spellStart"/>
      <w:r w:rsidRPr="00505262">
        <w:rPr>
          <w:highlight w:val="yellow"/>
        </w:rPr>
        <w:t>peye</w:t>
      </w:r>
      <w:proofErr w:type="spellEnd"/>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3" w:name="_Toc513741858"/>
      <w:r>
        <w:lastRenderedPageBreak/>
        <w:t>Diseño de Interfaz del Usuario</w:t>
      </w:r>
      <w:bookmarkEnd w:id="43"/>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 7”. El diseño de la interface </w:t>
      </w:r>
      <w:proofErr w:type="spellStart"/>
      <w:r>
        <w:t>hmi</w:t>
      </w:r>
      <w:proofErr w:type="spellEnd"/>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val="es-419" w:eastAsia="es-419"/>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4" w:name="_Toc513741859"/>
      <w:r>
        <w:t>Diseño de Carcasas</w:t>
      </w:r>
      <w:bookmarkEnd w:id="44"/>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45" w:name="_Toc513741860"/>
      <w:r>
        <w:lastRenderedPageBreak/>
        <w:t>Pruebas y Validación de la Unidad Electroquirúrgica</w:t>
      </w:r>
      <w:bookmarkEnd w:id="45"/>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19</w:t>
      </w:r>
      <w:r w:rsidR="003821E0">
        <w:rPr>
          <w:noProof/>
        </w:rPr>
        <w:fldChar w:fldCharType="end"/>
      </w:r>
      <w:r>
        <w:t xml:space="preserve">. Corte </w:t>
      </w:r>
      <w:r w:rsidR="00B12CB9">
        <w:t>de carne de cerdo usando placa de retorno en brazo de paciente humano.</w:t>
      </w:r>
    </w:p>
    <w:p w:rsidR="003741E5" w:rsidRDefault="003741E5" w:rsidP="002B0073">
      <w:r>
        <w:rPr>
          <w:noProof/>
          <w:lang w:val="es-419" w:eastAsia="es-419"/>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46" w:name="_Toc513741861"/>
      <w:r w:rsidR="002B0073">
        <w:t>Validación Control de Potencia</w:t>
      </w:r>
      <w:bookmarkEnd w:id="46"/>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47" w:name="_Ref514261770"/>
      <w:bookmarkStart w:id="48" w:name="_Ref514261596"/>
      <w:r>
        <w:t xml:space="preserve">Figura </w:t>
      </w:r>
      <w:r w:rsidR="003821E0">
        <w:fldChar w:fldCharType="begin"/>
      </w:r>
      <w:r w:rsidR="003821E0">
        <w:instrText xml:space="preserve"> SEQ Figura \* ARABIC </w:instrText>
      </w:r>
      <w:r w:rsidR="003821E0">
        <w:fldChar w:fldCharType="separate"/>
      </w:r>
      <w:r w:rsidR="002050B2">
        <w:rPr>
          <w:noProof/>
        </w:rPr>
        <w:t>20</w:t>
      </w:r>
      <w:r w:rsidR="003821E0">
        <w:rPr>
          <w:noProof/>
        </w:rPr>
        <w:fldChar w:fldCharType="end"/>
      </w:r>
      <w:bookmarkEnd w:id="47"/>
      <w:r>
        <w:t>.</w:t>
      </w:r>
      <w:r w:rsidR="00611355">
        <w:t xml:space="preserve"> Banco de resistencias.</w:t>
      </w:r>
      <w:bookmarkEnd w:id="48"/>
    </w:p>
    <w:p w:rsidR="00AD139C" w:rsidRDefault="00AD139C" w:rsidP="00AD139C">
      <w:pPr>
        <w:jc w:val="center"/>
      </w:pPr>
      <w:r>
        <w:rPr>
          <w:noProof/>
          <w:lang w:val="es-419" w:eastAsia="es-419"/>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49" w:name="_Ref514265194"/>
      <w:r>
        <w:lastRenderedPageBreak/>
        <w:t xml:space="preserve">Figura </w:t>
      </w:r>
      <w:r w:rsidR="003821E0">
        <w:fldChar w:fldCharType="begin"/>
      </w:r>
      <w:r w:rsidR="003821E0">
        <w:instrText xml:space="preserve"> SEQ Figura \* ARABIC </w:instrText>
      </w:r>
      <w:r w:rsidR="003821E0">
        <w:fldChar w:fldCharType="separate"/>
      </w:r>
      <w:r w:rsidR="002050B2">
        <w:rPr>
          <w:noProof/>
        </w:rPr>
        <w:t>21</w:t>
      </w:r>
      <w:r w:rsidR="003821E0">
        <w:rPr>
          <w:noProof/>
        </w:rPr>
        <w:fldChar w:fldCharType="end"/>
      </w:r>
      <w:bookmarkEnd w:id="49"/>
      <w:r>
        <w:t>. Etapa de prueba de potencia.</w:t>
      </w:r>
    </w:p>
    <w:p w:rsidR="0005763E" w:rsidRDefault="00B51E5B" w:rsidP="00A605D3">
      <w:pPr>
        <w:jc w:val="center"/>
      </w:pPr>
      <w:r>
        <w:rPr>
          <w:noProof/>
          <w:lang w:val="es-419" w:eastAsia="es-419"/>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0" w:name="_Ref514267064"/>
      <w:r>
        <w:lastRenderedPageBreak/>
        <w:t xml:space="preserve">Figura </w:t>
      </w:r>
      <w:r w:rsidR="003821E0">
        <w:fldChar w:fldCharType="begin"/>
      </w:r>
      <w:r w:rsidR="003821E0">
        <w:instrText xml:space="preserve"> SEQ Figura \* ARABIC </w:instrText>
      </w:r>
      <w:r w:rsidR="003821E0">
        <w:fldChar w:fldCharType="separate"/>
      </w:r>
      <w:r w:rsidR="002050B2">
        <w:rPr>
          <w:noProof/>
        </w:rPr>
        <w:t>22</w:t>
      </w:r>
      <w:r w:rsidR="003821E0">
        <w:rPr>
          <w:noProof/>
        </w:rPr>
        <w:fldChar w:fldCharType="end"/>
      </w:r>
      <w:bookmarkEnd w:id="50"/>
      <w:r>
        <w:t>. Forma de señal de salida de la etapa de potencia.</w:t>
      </w:r>
    </w:p>
    <w:p w:rsidR="005E102C" w:rsidRDefault="005E102C" w:rsidP="00AE5E7F">
      <w:r>
        <w:rPr>
          <w:noProof/>
          <w:lang w:val="es-419" w:eastAsia="es-419"/>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1" w:name="_Ref514267365"/>
      <w:r>
        <w:t xml:space="preserve">Figura </w:t>
      </w:r>
      <w:r w:rsidR="003821E0">
        <w:fldChar w:fldCharType="begin"/>
      </w:r>
      <w:r w:rsidR="003821E0">
        <w:instrText xml:space="preserve"> SEQ Figura \* ARABIC </w:instrText>
      </w:r>
      <w:r w:rsidR="003821E0">
        <w:fldChar w:fldCharType="separate"/>
      </w:r>
      <w:r w:rsidR="002050B2">
        <w:rPr>
          <w:noProof/>
        </w:rPr>
        <w:t>23</w:t>
      </w:r>
      <w:r w:rsidR="003821E0">
        <w:rPr>
          <w:noProof/>
        </w:rPr>
        <w:fldChar w:fldCharType="end"/>
      </w:r>
      <w:bookmarkEnd w:id="51"/>
      <w:r>
        <w:t>. Curva de potencia corte puro 30 Watts</w:t>
      </w:r>
    </w:p>
    <w:p w:rsidR="00F94C93" w:rsidRDefault="005D6A0B" w:rsidP="00F12774">
      <w:pPr>
        <w:jc w:val="center"/>
      </w:pPr>
      <w:r>
        <w:rPr>
          <w:noProof/>
          <w:lang w:val="es-419" w:eastAsia="es-419"/>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52" w:name="_Ref514267463"/>
      <w:r>
        <w:t xml:space="preserve">Figura </w:t>
      </w:r>
      <w:r w:rsidR="003821E0">
        <w:fldChar w:fldCharType="begin"/>
      </w:r>
      <w:r w:rsidR="003821E0">
        <w:instrText xml:space="preserve"> SEQ Figura \* ARABIC </w:instrText>
      </w:r>
      <w:r w:rsidR="003821E0">
        <w:fldChar w:fldCharType="separate"/>
      </w:r>
      <w:r w:rsidR="002050B2">
        <w:rPr>
          <w:noProof/>
        </w:rPr>
        <w:t>24</w:t>
      </w:r>
      <w:r w:rsidR="003821E0">
        <w:rPr>
          <w:noProof/>
        </w:rPr>
        <w:fldChar w:fldCharType="end"/>
      </w:r>
      <w:bookmarkEnd w:id="52"/>
      <w:r>
        <w:t>. Curva de potencia corte puro 40 Watts</w:t>
      </w:r>
    </w:p>
    <w:p w:rsidR="00B77930" w:rsidRPr="00CD00AD" w:rsidRDefault="00B35A02" w:rsidP="00B35A02">
      <w:pPr>
        <w:jc w:val="center"/>
      </w:pPr>
      <w:r>
        <w:rPr>
          <w:noProof/>
          <w:lang w:val="es-419" w:eastAsia="es-419"/>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3E25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25</w:t>
      </w:r>
      <w:r w:rsidR="003821E0">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val="es-419" w:eastAsia="es-419"/>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rsidR="003821E0">
        <w:fldChar w:fldCharType="begin"/>
      </w:r>
      <w:r w:rsidR="003821E0">
        <w:instrText xml:space="preserve"> SEQ Figura \* ARABIC </w:instrText>
      </w:r>
      <w:r w:rsidR="003821E0">
        <w:fldChar w:fldCharType="separate"/>
      </w:r>
      <w:r w:rsidR="002050B2">
        <w:rPr>
          <w:noProof/>
        </w:rPr>
        <w:t>26</w:t>
      </w:r>
      <w:r w:rsidR="003821E0">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val="es-419" w:eastAsia="es-419"/>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3" w:name="_Ref514268666"/>
      <w:r>
        <w:t xml:space="preserve">Figura </w:t>
      </w:r>
      <w:r w:rsidR="003821E0">
        <w:fldChar w:fldCharType="begin"/>
      </w:r>
      <w:r w:rsidR="003821E0">
        <w:instrText xml:space="preserve"> SEQ Figura \* ARABIC </w:instrText>
      </w:r>
      <w:r w:rsidR="003821E0">
        <w:fldChar w:fldCharType="separate"/>
      </w:r>
      <w:r w:rsidR="002050B2">
        <w:rPr>
          <w:noProof/>
        </w:rPr>
        <w:t>27</w:t>
      </w:r>
      <w:r w:rsidR="003821E0">
        <w:rPr>
          <w:noProof/>
        </w:rPr>
        <w:fldChar w:fldCharType="end"/>
      </w:r>
      <w:bookmarkEnd w:id="53"/>
      <w:r w:rsidR="00952141">
        <w:t>. Resultado en pantalla de potencia para 25 Watts.</w:t>
      </w:r>
    </w:p>
    <w:p w:rsidR="00BC7A9F" w:rsidRDefault="00A11DDB" w:rsidP="002B0073">
      <w:r>
        <w:rPr>
          <w:noProof/>
          <w:lang w:val="es-419" w:eastAsia="es-419"/>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4" w:name="_Ref514268896"/>
      <w:r>
        <w:t xml:space="preserve">Figura </w:t>
      </w:r>
      <w:r w:rsidR="003821E0">
        <w:fldChar w:fldCharType="begin"/>
      </w:r>
      <w:r w:rsidR="003821E0">
        <w:instrText xml:space="preserve"> SEQ Figura \* ARABIC </w:instrText>
      </w:r>
      <w:r w:rsidR="003821E0">
        <w:fldChar w:fldCharType="separate"/>
      </w:r>
      <w:r w:rsidR="002050B2">
        <w:rPr>
          <w:noProof/>
        </w:rPr>
        <w:t>28</w:t>
      </w:r>
      <w:r w:rsidR="003821E0">
        <w:rPr>
          <w:noProof/>
        </w:rPr>
        <w:fldChar w:fldCharType="end"/>
      </w:r>
      <w:bookmarkEnd w:id="54"/>
      <w:r>
        <w:t>. Resultado en pantalla de potencia para 35 Watts.</w:t>
      </w:r>
    </w:p>
    <w:p w:rsidR="00456244" w:rsidRDefault="00921161" w:rsidP="002B0073">
      <w:r>
        <w:rPr>
          <w:noProof/>
          <w:lang w:val="es-419" w:eastAsia="es-419"/>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29</w:t>
      </w:r>
      <w:r w:rsidR="003821E0">
        <w:rPr>
          <w:noProof/>
        </w:rPr>
        <w:fldChar w:fldCharType="end"/>
      </w:r>
      <w:r>
        <w:t xml:space="preserve">. </w:t>
      </w:r>
      <w:r w:rsidR="00AA277D" w:rsidRPr="00AA277D">
        <w:rPr>
          <w:highlight w:val="yellow"/>
        </w:rPr>
        <w:t>Pendiente de nombre de la foto</w:t>
      </w:r>
    </w:p>
    <w:p w:rsidR="003F677F" w:rsidRDefault="003F677F" w:rsidP="002B0073">
      <w:r>
        <w:rPr>
          <w:noProof/>
          <w:lang w:val="es-419" w:eastAsia="es-419"/>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5" w:name="_Toc513741862"/>
      <w:r>
        <w:lastRenderedPageBreak/>
        <w:t>Validación Mínimo Sangrado</w:t>
      </w:r>
      <w:bookmarkEnd w:id="55"/>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56" w:name="_Toc513741863"/>
      <w:r>
        <w:t>Validación de Normas de Seguridad IEC</w:t>
      </w:r>
      <w:bookmarkEnd w:id="56"/>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57" w:name="_Toc513741864"/>
      <w:r>
        <w:t>Conclusiones</w:t>
      </w:r>
      <w:bookmarkEnd w:id="57"/>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58" w:name="_Toc513741865"/>
      <w:r>
        <w:t>Recomendaciones</w:t>
      </w:r>
      <w:bookmarkEnd w:id="58"/>
    </w:p>
    <w:p w:rsidR="002B0073" w:rsidRDefault="002B0073" w:rsidP="002B0073">
      <w:pPr>
        <w:tabs>
          <w:tab w:val="left" w:pos="5550"/>
        </w:tabs>
      </w:pPr>
    </w:p>
    <w:p w:rsidR="002B0073" w:rsidRDefault="002B0073" w:rsidP="002B0073">
      <w:pPr>
        <w:pStyle w:val="Ttulo1"/>
      </w:pPr>
      <w:bookmarkStart w:id="59" w:name="_Toc513741866"/>
      <w:r>
        <w:t>Anexos</w:t>
      </w:r>
      <w:bookmarkEnd w:id="59"/>
    </w:p>
    <w:p w:rsidR="00632569" w:rsidRDefault="00632569" w:rsidP="00632569"/>
    <w:p w:rsidR="00D857BD" w:rsidRDefault="00D857BD" w:rsidP="00632569"/>
    <w:p w:rsidR="00D857BD" w:rsidRDefault="00D857BD" w:rsidP="00632569"/>
    <w:p w:rsidR="00632569" w:rsidRDefault="00632569" w:rsidP="00632569"/>
    <w:p w:rsidR="00103F0F" w:rsidRPr="00103F0F" w:rsidRDefault="00632569" w:rsidP="00103F0F">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103F0F" w:rsidRPr="00103F0F">
        <w:rPr>
          <w:rFonts w:cs="Times New Roman"/>
          <w:noProof/>
          <w:szCs w:val="24"/>
        </w:rPr>
        <w:t xml:space="preserve">Alexander, C. K., &amp; Sadiku, M. N. O. (2013). </w:t>
      </w:r>
      <w:r w:rsidR="00103F0F" w:rsidRPr="00103F0F">
        <w:rPr>
          <w:rFonts w:cs="Times New Roman"/>
          <w:i/>
          <w:iCs/>
          <w:noProof/>
          <w:szCs w:val="24"/>
        </w:rPr>
        <w:t>Fundamentos de circuitos eléctricos</w:t>
      </w:r>
      <w:r w:rsidR="00103F0F" w:rsidRPr="00103F0F">
        <w:rPr>
          <w:rFonts w:cs="Times New Roman"/>
          <w:noProof/>
          <w:szCs w:val="24"/>
        </w:rPr>
        <w:t xml:space="preserve"> (5th ed.). McGraw-Hill.</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Analog Devices. (n.d.). Medical Specific Application.</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Analog Devices. (2005). AD5933 [Material Safety Data Sheet].</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Analog Devices. (2011). CN-0217 (Rev. A) [Material Safety Circuit Note].</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Bistel Esquivel, R. A., &amp; Fajardo Márquez, A. (2015). Diseño de un Sistema de Adquisición y Procesamiento de la Señal de ECG basado en Instrumentación Virtual. </w:t>
      </w:r>
      <w:r w:rsidRPr="00103F0F">
        <w:rPr>
          <w:rFonts w:cs="Times New Roman"/>
          <w:i/>
          <w:iCs/>
          <w:noProof/>
          <w:szCs w:val="24"/>
        </w:rPr>
        <w:t xml:space="preserve">Ingeniería </w:t>
      </w:r>
      <w:r w:rsidRPr="00103F0F">
        <w:rPr>
          <w:rFonts w:cs="Times New Roman"/>
          <w:i/>
          <w:iCs/>
          <w:noProof/>
          <w:szCs w:val="24"/>
        </w:rPr>
        <w:lastRenderedPageBreak/>
        <w:t>Electrónica, Automática y Comunicaciones; Vol 36, No 1 (2015)</w:t>
      </w:r>
      <w:r w:rsidRPr="00103F0F">
        <w:rPr>
          <w:rFonts w:cs="Times New Roman"/>
          <w:noProof/>
          <w:szCs w:val="24"/>
        </w:rPr>
        <w:t>, 17–30. Retrieved from http://rielac.cujae.edu.cu/index.php/rieac/article/view/266</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Chen, C., Kallakuri, S., Cavanaugh, J. M., Broughton, D., &amp; Clymer, J. W. (2015). Acute and subacute effects of the ultrasonic blade and electrosurgery on nerve physiology. </w:t>
      </w:r>
      <w:r w:rsidRPr="00103F0F">
        <w:rPr>
          <w:rFonts w:cs="Times New Roman"/>
          <w:i/>
          <w:iCs/>
          <w:noProof/>
          <w:szCs w:val="24"/>
        </w:rPr>
        <w:t>British Journal of Neurosurgery</w:t>
      </w:r>
      <w:r w:rsidRPr="00103F0F">
        <w:rPr>
          <w:rFonts w:cs="Times New Roman"/>
          <w:noProof/>
          <w:szCs w:val="24"/>
        </w:rPr>
        <w:t xml:space="preserve">, </w:t>
      </w:r>
      <w:r w:rsidRPr="00103F0F">
        <w:rPr>
          <w:rFonts w:cs="Times New Roman"/>
          <w:i/>
          <w:iCs/>
          <w:noProof/>
          <w:szCs w:val="24"/>
        </w:rPr>
        <w:t>29</w:t>
      </w:r>
      <w:r w:rsidRPr="00103F0F">
        <w:rPr>
          <w:rFonts w:cs="Times New Roman"/>
          <w:noProof/>
          <w:szCs w:val="24"/>
        </w:rPr>
        <w:t>(4), 569–573. https://doi.org/10.3109/02688697.2015.1023772</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Chen, R. K., Chastagner, M. W., Dodde, R. E., &amp; Shih, A. J. (2013). Electrosurgical Vessel Sealing Tissue Temperature: Experimental Measurement and Finite Element Modeling. </w:t>
      </w:r>
      <w:r w:rsidRPr="00103F0F">
        <w:rPr>
          <w:rFonts w:cs="Times New Roman"/>
          <w:i/>
          <w:iCs/>
          <w:noProof/>
          <w:szCs w:val="24"/>
        </w:rPr>
        <w:t>IEEE Transactions on Biomedical Engineering</w:t>
      </w:r>
      <w:r w:rsidRPr="00103F0F">
        <w:rPr>
          <w:rFonts w:cs="Times New Roman"/>
          <w:noProof/>
          <w:szCs w:val="24"/>
        </w:rPr>
        <w:t xml:space="preserve">, </w:t>
      </w:r>
      <w:r w:rsidRPr="00103F0F">
        <w:rPr>
          <w:rFonts w:cs="Times New Roman"/>
          <w:i/>
          <w:iCs/>
          <w:noProof/>
          <w:szCs w:val="24"/>
        </w:rPr>
        <w:t>60</w:t>
      </w:r>
      <w:r w:rsidRPr="00103F0F">
        <w:rPr>
          <w:rFonts w:cs="Times New Roman"/>
          <w:noProof/>
          <w:szCs w:val="24"/>
        </w:rPr>
        <w:t>(2), 453–460. https://doi.org/10.1109/TBME.2012.2228265</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Dodde, R. E., Gee, J. S., Geiger, J. D., &amp; Shih, A. J. (2012). Monopolar Electrosurgical Thermal Management for Minimizing Tissue Damage. </w:t>
      </w:r>
      <w:r w:rsidRPr="00103F0F">
        <w:rPr>
          <w:rFonts w:cs="Times New Roman"/>
          <w:i/>
          <w:iCs/>
          <w:noProof/>
          <w:szCs w:val="24"/>
        </w:rPr>
        <w:t>IEEE Transactions on Biomedical Engineering</w:t>
      </w:r>
      <w:r w:rsidRPr="00103F0F">
        <w:rPr>
          <w:rFonts w:cs="Times New Roman"/>
          <w:noProof/>
          <w:szCs w:val="24"/>
        </w:rPr>
        <w:t xml:space="preserve">, </w:t>
      </w:r>
      <w:r w:rsidRPr="00103F0F">
        <w:rPr>
          <w:rFonts w:cs="Times New Roman"/>
          <w:i/>
          <w:iCs/>
          <w:noProof/>
          <w:szCs w:val="24"/>
        </w:rPr>
        <w:t>59</w:t>
      </w:r>
      <w:r w:rsidRPr="00103F0F">
        <w:rPr>
          <w:rFonts w:cs="Times New Roman"/>
          <w:noProof/>
          <w:szCs w:val="24"/>
        </w:rPr>
        <w:t>(1), 167–173. https://doi.org/10.1109/TBME.2011.2168956</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Feldman, L. S., Fuchshuber, P. R., &amp; Jones Editors, D. B. (2012). </w:t>
      </w:r>
      <w:r w:rsidRPr="00103F0F">
        <w:rPr>
          <w:rFonts w:cs="Times New Roman"/>
          <w:i/>
          <w:iCs/>
          <w:noProof/>
          <w:szCs w:val="24"/>
        </w:rPr>
        <w:t>The SAGES Manual on the Fundamental Use of Surgical Energy (FUSE)</w:t>
      </w:r>
      <w:r w:rsidRPr="00103F0F">
        <w:rPr>
          <w:rFonts w:cs="Times New Roman"/>
          <w:noProof/>
          <w:szCs w:val="24"/>
        </w:rPr>
        <w:t>. (Liane Feldman, Pascal Fuchshuber, &amp; Daniel B. Jones, Eds.) (1st ed.). New York: Springer-Verlag.</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Ferreira, J., Pau, I., Lindecrantz, K., &amp; Seoane, F. (2017). A Handheld and Textile-Enabled Bioimpedance System for Ubiquitous Body Composition Analysis. An Initial Functional Validation. </w:t>
      </w:r>
      <w:r w:rsidRPr="00103F0F">
        <w:rPr>
          <w:rFonts w:cs="Times New Roman"/>
          <w:i/>
          <w:iCs/>
          <w:noProof/>
          <w:szCs w:val="24"/>
        </w:rPr>
        <w:t>IEEE Journal of Biomedical and Health Informatics</w:t>
      </w:r>
      <w:r w:rsidRPr="00103F0F">
        <w:rPr>
          <w:rFonts w:cs="Times New Roman"/>
          <w:noProof/>
          <w:szCs w:val="24"/>
        </w:rPr>
        <w:t xml:space="preserve">, </w:t>
      </w:r>
      <w:r w:rsidRPr="00103F0F">
        <w:rPr>
          <w:rFonts w:cs="Times New Roman"/>
          <w:i/>
          <w:iCs/>
          <w:noProof/>
          <w:szCs w:val="24"/>
        </w:rPr>
        <w:t>21</w:t>
      </w:r>
      <w:r w:rsidRPr="00103F0F">
        <w:rPr>
          <w:rFonts w:cs="Times New Roman"/>
          <w:noProof/>
          <w:szCs w:val="24"/>
        </w:rPr>
        <w:t>(5), 1224–1232. https://doi.org/10.1109/JBHI.2016.2628766</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Green, D. (1983). Power factor controller. </w:t>
      </w:r>
      <w:r w:rsidRPr="00103F0F">
        <w:rPr>
          <w:rFonts w:cs="Times New Roman"/>
          <w:i/>
          <w:iCs/>
          <w:noProof/>
          <w:szCs w:val="24"/>
        </w:rPr>
        <w:t>US Patent 4,388,578</w:t>
      </w:r>
      <w:r w:rsidRPr="00103F0F">
        <w:rPr>
          <w:rFonts w:cs="Times New Roman"/>
          <w:noProof/>
          <w:szCs w:val="24"/>
        </w:rPr>
        <w:t>, 1–17. Retrieved from http://www.google.com/patents?hl=en&amp;amp;lr=&amp;amp;vid=USPAT4388578&amp;amp;id=6O06AAAAEBAJ&amp;amp;oi=fnd&amp;amp;dq=Power+Factor+Controller&amp;amp;printsec=abstract</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Grimnes, S., &amp; Martinsen, Ø. (2000). </w:t>
      </w:r>
      <w:r w:rsidRPr="00103F0F">
        <w:rPr>
          <w:rFonts w:cs="Times New Roman"/>
          <w:i/>
          <w:iCs/>
          <w:noProof/>
          <w:szCs w:val="24"/>
        </w:rPr>
        <w:t>Bioimpedance and bioelectricity basics</w:t>
      </w:r>
      <w:r w:rsidRPr="00103F0F">
        <w:rPr>
          <w:rFonts w:cs="Times New Roman"/>
          <w:noProof/>
          <w:szCs w:val="24"/>
        </w:rPr>
        <w:t>. (2000 Academic Press, Ed.) (3rd ed.). Elsevier Ltd.</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Guyton, A. C., &amp; Hall, J. E. (2011). Músculo cardiaco: el corazon como bomba y la función de las válvulas cardiacas. </w:t>
      </w:r>
      <w:r w:rsidRPr="00103F0F">
        <w:rPr>
          <w:rFonts w:cs="Times New Roman"/>
          <w:i/>
          <w:iCs/>
          <w:noProof/>
          <w:szCs w:val="24"/>
        </w:rPr>
        <w:t>Tratado de Fisiología Médica</w:t>
      </w:r>
      <w:r w:rsidRPr="00103F0F">
        <w:rPr>
          <w:rFonts w:cs="Times New Roman"/>
          <w:noProof/>
          <w:szCs w:val="24"/>
        </w:rPr>
        <w:t>, 101–113. Retrieved from http://ual.dyndns.org/biblioteca/fisiologia/Pdf/Unidad 03.pdf%0Ahttp://uccuyosl.edu.ar/facultades/wp-content/uploads/2017/05/Unidad-3-corazon-texto.pdf</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Henao, C. A., Duque, E., Electrónico, I., &amp; Asociado, P. (2009). PROGRAMANDO MICROCONTROLADORES PIC EN LENGUAJE C PIC Microcontrollers Programming in C language. </w:t>
      </w:r>
      <w:r w:rsidRPr="00103F0F">
        <w:rPr>
          <w:rFonts w:cs="Times New Roman"/>
          <w:i/>
          <w:iCs/>
          <w:noProof/>
          <w:szCs w:val="24"/>
        </w:rPr>
        <w:t>Scientia et Technica Año XV</w:t>
      </w:r>
      <w:r w:rsidRPr="00103F0F">
        <w:rPr>
          <w:rFonts w:cs="Times New Roman"/>
          <w:noProof/>
          <w:szCs w:val="24"/>
        </w:rPr>
        <w:t xml:space="preserve">, </w:t>
      </w:r>
      <w:r w:rsidRPr="00103F0F">
        <w:rPr>
          <w:rFonts w:cs="Times New Roman"/>
          <w:i/>
          <w:iCs/>
          <w:noProof/>
          <w:szCs w:val="24"/>
        </w:rPr>
        <w:t>43</w:t>
      </w:r>
      <w:r w:rsidRPr="00103F0F">
        <w:rPr>
          <w:rFonts w:cs="Times New Roman"/>
          <w:noProof/>
          <w:szCs w:val="24"/>
        </w:rPr>
        <w:t>(43), 37–42. Retrieved from http://www.redalyc.org/articulo.oa?id=84917310007</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j. Oscar Casas Piedrafita. (1998). contribucion a la obtencion de imagenes parametricas en tomografia de impedancia electrica para la caracterizacion de tejidos biologicos., 1–59.</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Medtronic, V. (n.d.). Electrosurgical Generators &amp;amp; Monitors.</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Microchip, A. M. (2016). ATmega328P.</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Natarajan, R. A. (2015). </w:t>
      </w:r>
      <w:r w:rsidRPr="00103F0F">
        <w:rPr>
          <w:rFonts w:cs="Times New Roman"/>
          <w:i/>
          <w:iCs/>
          <w:noProof/>
          <w:szCs w:val="24"/>
        </w:rPr>
        <w:t>Biomedical instrumentation and measurements</w:t>
      </w:r>
      <w:r w:rsidRPr="00103F0F">
        <w:rPr>
          <w:rFonts w:cs="Times New Roman"/>
          <w:noProof/>
          <w:szCs w:val="24"/>
        </w:rPr>
        <w:t>.</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Ohmic, U., Knife, R. F., Bovie, W. T., &amp; Cushing, H. (1927). Tissue heating by electric current, 1–7.</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103F0F">
        <w:rPr>
          <w:rFonts w:cs="Times New Roman"/>
          <w:i/>
          <w:iCs/>
          <w:noProof/>
          <w:szCs w:val="24"/>
        </w:rPr>
        <w:t>2017 IEEE/RSJ International Conference on Intelligent Robots and Systems (IROS)</w:t>
      </w:r>
      <w:r w:rsidRPr="00103F0F">
        <w:rPr>
          <w:rFonts w:cs="Times New Roman"/>
          <w:noProof/>
          <w:szCs w:val="24"/>
        </w:rPr>
        <w:t xml:space="preserve"> (pp. 3653–3660). </w:t>
      </w:r>
      <w:r w:rsidRPr="00103F0F">
        <w:rPr>
          <w:rFonts w:cs="Times New Roman"/>
          <w:noProof/>
          <w:szCs w:val="24"/>
        </w:rPr>
        <w:lastRenderedPageBreak/>
        <w:t>IEEE. https://doi.org/10.1109/IROS.2017.8206210</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Rahman, M. Z. U., &amp; Mirza, S. S. (2016). Process techniques for human thoracic electrical bio-impedance signal in remote healthcare systems. </w:t>
      </w:r>
      <w:r w:rsidRPr="00103F0F">
        <w:rPr>
          <w:rFonts w:cs="Times New Roman"/>
          <w:i/>
          <w:iCs/>
          <w:noProof/>
          <w:szCs w:val="24"/>
        </w:rPr>
        <w:t>Healthcare Technology Letters</w:t>
      </w:r>
      <w:r w:rsidRPr="00103F0F">
        <w:rPr>
          <w:rFonts w:cs="Times New Roman"/>
          <w:noProof/>
          <w:szCs w:val="24"/>
        </w:rPr>
        <w:t xml:space="preserve">, </w:t>
      </w:r>
      <w:r w:rsidRPr="00103F0F">
        <w:rPr>
          <w:rFonts w:cs="Times New Roman"/>
          <w:i/>
          <w:iCs/>
          <w:noProof/>
          <w:szCs w:val="24"/>
        </w:rPr>
        <w:t>3</w:t>
      </w:r>
      <w:r w:rsidRPr="00103F0F">
        <w:rPr>
          <w:rFonts w:cs="Times New Roman"/>
          <w:noProof/>
          <w:szCs w:val="24"/>
        </w:rPr>
        <w:t>(2), 124–128. https://doi.org/10.1049/htl.2015.0061</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Ring, M., Lohmueller, C., Rauh, M., Mester, J., &amp; Eskofier, B. M. (2016). A Temperature-Based Bioimpedance Correction for Water Loss Estimation During Sports. </w:t>
      </w:r>
      <w:r w:rsidRPr="00103F0F">
        <w:rPr>
          <w:rFonts w:cs="Times New Roman"/>
          <w:i/>
          <w:iCs/>
          <w:noProof/>
          <w:szCs w:val="24"/>
        </w:rPr>
        <w:t>IEEE Journal of Biomedical and Health Informatics</w:t>
      </w:r>
      <w:r w:rsidRPr="00103F0F">
        <w:rPr>
          <w:rFonts w:cs="Times New Roman"/>
          <w:noProof/>
          <w:szCs w:val="24"/>
        </w:rPr>
        <w:t xml:space="preserve">, </w:t>
      </w:r>
      <w:r w:rsidRPr="00103F0F">
        <w:rPr>
          <w:rFonts w:cs="Times New Roman"/>
          <w:i/>
          <w:iCs/>
          <w:noProof/>
          <w:szCs w:val="24"/>
        </w:rPr>
        <w:t>20</w:t>
      </w:r>
      <w:r w:rsidRPr="00103F0F">
        <w:rPr>
          <w:rFonts w:cs="Times New Roman"/>
          <w:noProof/>
          <w:szCs w:val="24"/>
        </w:rPr>
        <w:t>(6), 1477–1484. https://doi.org/10.1109/JBHI.2015.2466076</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Selvaraj, N., Jaryal,  a K., Santhosh, J., Deepak, K. K., &amp; Anand, S. (2009). Influence of respiratory rate on the variability of blood volume pulse characteristics. </w:t>
      </w:r>
      <w:r w:rsidRPr="00103F0F">
        <w:rPr>
          <w:rFonts w:cs="Times New Roman"/>
          <w:i/>
          <w:iCs/>
          <w:noProof/>
          <w:szCs w:val="24"/>
        </w:rPr>
        <w:t>Journal of Medical Engineering &amp; Technology</w:t>
      </w:r>
      <w:r w:rsidRPr="00103F0F">
        <w:rPr>
          <w:rFonts w:cs="Times New Roman"/>
          <w:noProof/>
          <w:szCs w:val="24"/>
        </w:rPr>
        <w:t xml:space="preserve">, </w:t>
      </w:r>
      <w:r w:rsidRPr="00103F0F">
        <w:rPr>
          <w:rFonts w:cs="Times New Roman"/>
          <w:i/>
          <w:iCs/>
          <w:noProof/>
          <w:szCs w:val="24"/>
        </w:rPr>
        <w:t>33</w:t>
      </w:r>
      <w:r w:rsidRPr="00103F0F">
        <w:rPr>
          <w:rFonts w:cs="Times New Roman"/>
          <w:noProof/>
          <w:szCs w:val="24"/>
        </w:rPr>
        <w:t>(5), 370–5. https://doi.org/10.1080/03091900802454483</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Siliconix, V. (2016a). IRF840 Power MOSFET.</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Siliconix, V. (2016b). IRF9530 Power MOSFET.</w:t>
      </w:r>
    </w:p>
    <w:p w:rsidR="00103F0F" w:rsidRPr="00103F0F" w:rsidRDefault="00103F0F" w:rsidP="00103F0F">
      <w:pPr>
        <w:widowControl w:val="0"/>
        <w:autoSpaceDE w:val="0"/>
        <w:autoSpaceDN w:val="0"/>
        <w:adjustRightInd w:val="0"/>
        <w:spacing w:line="240" w:lineRule="auto"/>
        <w:ind w:left="480" w:hanging="480"/>
        <w:rPr>
          <w:rFonts w:cs="Times New Roman"/>
          <w:noProof/>
          <w:szCs w:val="24"/>
        </w:rPr>
      </w:pPr>
      <w:r w:rsidRPr="00103F0F">
        <w:rPr>
          <w:rFonts w:cs="Times New Roman"/>
          <w:noProof/>
          <w:szCs w:val="24"/>
        </w:rPr>
        <w:t xml:space="preserve">Tom, J. (2016). Management of Patients With Cardiovascular Implantable Electronic Devices in Dental, Oral, and Maxillofacial Surgery. </w:t>
      </w:r>
      <w:r w:rsidRPr="00103F0F">
        <w:rPr>
          <w:rFonts w:cs="Times New Roman"/>
          <w:i/>
          <w:iCs/>
          <w:noProof/>
          <w:szCs w:val="24"/>
        </w:rPr>
        <w:t>Anesthesia Progress</w:t>
      </w:r>
      <w:r w:rsidRPr="00103F0F">
        <w:rPr>
          <w:rFonts w:cs="Times New Roman"/>
          <w:noProof/>
          <w:szCs w:val="24"/>
        </w:rPr>
        <w:t xml:space="preserve">, </w:t>
      </w:r>
      <w:r w:rsidRPr="00103F0F">
        <w:rPr>
          <w:rFonts w:cs="Times New Roman"/>
          <w:i/>
          <w:iCs/>
          <w:noProof/>
          <w:szCs w:val="24"/>
        </w:rPr>
        <w:t>63</w:t>
      </w:r>
      <w:r w:rsidRPr="00103F0F">
        <w:rPr>
          <w:rFonts w:cs="Times New Roman"/>
          <w:noProof/>
          <w:szCs w:val="24"/>
        </w:rPr>
        <w:t>(2), 95–104. https://doi.org/10.2344/0003-3006-63.2.95</w:t>
      </w:r>
    </w:p>
    <w:p w:rsidR="00103F0F" w:rsidRPr="00103F0F" w:rsidRDefault="00103F0F" w:rsidP="00103F0F">
      <w:pPr>
        <w:widowControl w:val="0"/>
        <w:autoSpaceDE w:val="0"/>
        <w:autoSpaceDN w:val="0"/>
        <w:adjustRightInd w:val="0"/>
        <w:spacing w:line="240" w:lineRule="auto"/>
        <w:ind w:left="480" w:hanging="480"/>
        <w:rPr>
          <w:rFonts w:cs="Times New Roman"/>
          <w:noProof/>
        </w:rPr>
      </w:pPr>
      <w:r w:rsidRPr="00103F0F">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103F0F">
        <w:rPr>
          <w:rFonts w:cs="Times New Roman"/>
          <w:i/>
          <w:iCs/>
          <w:noProof/>
          <w:szCs w:val="24"/>
        </w:rPr>
        <w:t>IEEE Transactions on Medical Imaging</w:t>
      </w:r>
      <w:r w:rsidRPr="00103F0F">
        <w:rPr>
          <w:rFonts w:cs="Times New Roman"/>
          <w:noProof/>
          <w:szCs w:val="24"/>
        </w:rPr>
        <w:t xml:space="preserve">, </w:t>
      </w:r>
      <w:r w:rsidRPr="00103F0F">
        <w:rPr>
          <w:rFonts w:cs="Times New Roman"/>
          <w:i/>
          <w:iCs/>
          <w:noProof/>
          <w:szCs w:val="24"/>
        </w:rPr>
        <w:t>35</w:t>
      </w:r>
      <w:r w:rsidRPr="00103F0F">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61EE" w:rsidRDefault="008961EE" w:rsidP="00EA6F92">
      <w:pPr>
        <w:spacing w:line="240" w:lineRule="auto"/>
      </w:pPr>
      <w:r>
        <w:separator/>
      </w:r>
    </w:p>
  </w:endnote>
  <w:endnote w:type="continuationSeparator" w:id="0">
    <w:p w:rsidR="008961EE" w:rsidRDefault="008961E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61EE" w:rsidRDefault="008961EE" w:rsidP="00EA6F92">
      <w:pPr>
        <w:spacing w:line="240" w:lineRule="auto"/>
      </w:pPr>
      <w:r>
        <w:separator/>
      </w:r>
    </w:p>
  </w:footnote>
  <w:footnote w:type="continuationSeparator" w:id="0">
    <w:p w:rsidR="008961EE" w:rsidRDefault="008961E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3821E0" w:rsidRDefault="003821E0">
        <w:pPr>
          <w:pStyle w:val="Encabezado"/>
          <w:jc w:val="right"/>
        </w:pPr>
        <w:r>
          <w:fldChar w:fldCharType="begin"/>
        </w:r>
        <w:r>
          <w:instrText>PAGE   \* MERGEFORMAT</w:instrText>
        </w:r>
        <w:r>
          <w:fldChar w:fldCharType="separate"/>
        </w:r>
        <w:r w:rsidR="00863107" w:rsidRPr="00863107">
          <w:rPr>
            <w:noProof/>
            <w:lang w:val="es-ES"/>
          </w:rPr>
          <w:t>21</w:t>
        </w:r>
        <w:r>
          <w:fldChar w:fldCharType="end"/>
        </w:r>
      </w:p>
    </w:sdtContent>
  </w:sdt>
  <w:p w:rsidR="003821E0" w:rsidRDefault="003821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9"/>
  </w:num>
  <w:num w:numId="4">
    <w:abstractNumId w:val="8"/>
  </w:num>
  <w:num w:numId="5">
    <w:abstractNumId w:val="5"/>
  </w:num>
  <w:num w:numId="6">
    <w:abstractNumId w:val="10"/>
  </w:num>
  <w:num w:numId="7">
    <w:abstractNumId w:val="0"/>
  </w:num>
  <w:num w:numId="8">
    <w:abstractNumId w:val="18"/>
  </w:num>
  <w:num w:numId="9">
    <w:abstractNumId w:val="7"/>
  </w:num>
  <w:num w:numId="10">
    <w:abstractNumId w:val="17"/>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6"/>
  </w:num>
  <w:num w:numId="18">
    <w:abstractNumId w:val="15"/>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6F14"/>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40ED1"/>
    <w:rsid w:val="00042E3B"/>
    <w:rsid w:val="0004397C"/>
    <w:rsid w:val="00045990"/>
    <w:rsid w:val="000469E7"/>
    <w:rsid w:val="0004771D"/>
    <w:rsid w:val="00051AE6"/>
    <w:rsid w:val="00051D68"/>
    <w:rsid w:val="00052444"/>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1004E6"/>
    <w:rsid w:val="0010238D"/>
    <w:rsid w:val="00102BFC"/>
    <w:rsid w:val="00103F0F"/>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4B46"/>
    <w:rsid w:val="00136132"/>
    <w:rsid w:val="00136C2E"/>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11AF"/>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4F1"/>
    <w:rsid w:val="00533543"/>
    <w:rsid w:val="005341F3"/>
    <w:rsid w:val="005357A2"/>
    <w:rsid w:val="00535DE2"/>
    <w:rsid w:val="0053616A"/>
    <w:rsid w:val="005362A6"/>
    <w:rsid w:val="005371A7"/>
    <w:rsid w:val="0053744A"/>
    <w:rsid w:val="0053749F"/>
    <w:rsid w:val="00542B9F"/>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2839"/>
    <w:rsid w:val="007F5CA4"/>
    <w:rsid w:val="007F67F3"/>
    <w:rsid w:val="007F7EC1"/>
    <w:rsid w:val="00800295"/>
    <w:rsid w:val="008002CF"/>
    <w:rsid w:val="00802039"/>
    <w:rsid w:val="00803F93"/>
    <w:rsid w:val="00805E8C"/>
    <w:rsid w:val="00805FE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AAB"/>
    <w:rsid w:val="00A04743"/>
    <w:rsid w:val="00A05000"/>
    <w:rsid w:val="00A077BD"/>
    <w:rsid w:val="00A10092"/>
    <w:rsid w:val="00A11DDB"/>
    <w:rsid w:val="00A121DC"/>
    <w:rsid w:val="00A142F0"/>
    <w:rsid w:val="00A204C3"/>
    <w:rsid w:val="00A20FA6"/>
    <w:rsid w:val="00A211F4"/>
    <w:rsid w:val="00A215FC"/>
    <w:rsid w:val="00A2351D"/>
    <w:rsid w:val="00A24E3D"/>
    <w:rsid w:val="00A26012"/>
    <w:rsid w:val="00A26A5B"/>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D08AA"/>
    <w:rsid w:val="00DD1054"/>
    <w:rsid w:val="00DD44F6"/>
    <w:rsid w:val="00DD4A3F"/>
    <w:rsid w:val="00DD4E65"/>
    <w:rsid w:val="00DD5855"/>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FA2"/>
    <w:rsid w:val="00E33996"/>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287B"/>
    <w:rsid w:val="00F42CA1"/>
    <w:rsid w:val="00F42D41"/>
    <w:rsid w:val="00F434BB"/>
    <w:rsid w:val="00F43FAC"/>
    <w:rsid w:val="00F44655"/>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772966"/>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fidestec.com/wp-content/uploads/2015/01/smps-que-es-pwm.jpg"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chart" Target="charts/chart3.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chart" Target="charts/chart2.xml"/><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4.xml"/><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8.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419"/>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419"/>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419"/>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419"/>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419"/>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58705-60B3-455A-9839-E5ED7DE45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75</Pages>
  <Words>21435</Words>
  <Characters>117895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14</cp:revision>
  <cp:lastPrinted>2018-05-17T04:57:00Z</cp:lastPrinted>
  <dcterms:created xsi:type="dcterms:W3CDTF">2018-05-17T12:55:00Z</dcterms:created>
  <dcterms:modified xsi:type="dcterms:W3CDTF">2018-05-17T17:38:00Z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